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3315E" w14:textId="77777777" w:rsidR="00352D30" w:rsidRDefault="00352D30" w:rsidP="00352D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"Барашевская СОШ"</w:t>
      </w:r>
    </w:p>
    <w:p w14:paraId="5B05639C" w14:textId="77777777" w:rsidR="00CF78E7" w:rsidRDefault="00CF78E7" w:rsidP="00CF78E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9CC3702" w14:textId="77777777" w:rsidR="00CF78E7" w:rsidRDefault="00CF78E7" w:rsidP="00CF78E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FE75BB5" w14:textId="77777777" w:rsidR="00CF78E7" w:rsidRDefault="00CF78E7" w:rsidP="00CF78E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98AEB8" w14:textId="77777777" w:rsidR="00CF78E7" w:rsidRDefault="00CF78E7" w:rsidP="00CF78E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97D16B" w14:textId="77777777" w:rsidR="00CF78E7" w:rsidRDefault="00CF78E7" w:rsidP="00CF78E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D309997" w14:textId="77777777" w:rsidR="00CF78E7" w:rsidRDefault="00CF78E7" w:rsidP="00CF78E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C8C251F" w14:textId="77777777" w:rsidR="00CF78E7" w:rsidRDefault="00CF78E7" w:rsidP="00CF78E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0FAB0E" w14:textId="77777777" w:rsidR="00CF78E7" w:rsidRDefault="00CF78E7" w:rsidP="00CF78E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3C381C" w14:textId="77777777" w:rsidR="00CF78E7" w:rsidRDefault="00CF78E7" w:rsidP="00CF78E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99CED8" w14:textId="4C220590" w:rsidR="00CF78E7" w:rsidRPr="00CF78E7" w:rsidRDefault="00CF78E7" w:rsidP="00CF78E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F78E7">
        <w:rPr>
          <w:rFonts w:ascii="Times New Roman" w:hAnsi="Times New Roman" w:cs="Times New Roman"/>
          <w:b/>
          <w:bCs/>
          <w:sz w:val="40"/>
          <w:szCs w:val="40"/>
        </w:rPr>
        <w:t>Методическая разработка для учителя:</w:t>
      </w:r>
    </w:p>
    <w:p w14:paraId="0BC83062" w14:textId="68F35531" w:rsidR="00CF78E7" w:rsidRPr="00CF78E7" w:rsidRDefault="00CF78E7" w:rsidP="00CF78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F78E7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CF78E7">
        <w:rPr>
          <w:rFonts w:ascii="Times New Roman" w:hAnsi="Times New Roman" w:cs="Times New Roman"/>
          <w:b/>
          <w:bCs/>
          <w:sz w:val="40"/>
          <w:szCs w:val="40"/>
        </w:rPr>
        <w:t>Создание и работа школьного медиацентра</w:t>
      </w:r>
      <w:r w:rsidRPr="00CF78E7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2F0C6E0D" w14:textId="77777777" w:rsidR="00CF78E7" w:rsidRDefault="00CF78E7" w:rsidP="00CF78E7">
      <w:pPr>
        <w:rPr>
          <w:rFonts w:ascii="Times New Roman" w:hAnsi="Times New Roman" w:cs="Times New Roman"/>
          <w:sz w:val="28"/>
          <w:szCs w:val="28"/>
        </w:rPr>
      </w:pPr>
    </w:p>
    <w:p w14:paraId="50756EFC" w14:textId="77777777" w:rsidR="00CF78E7" w:rsidRDefault="00CF78E7" w:rsidP="00CF78E7">
      <w:pPr>
        <w:rPr>
          <w:rFonts w:ascii="Times New Roman" w:hAnsi="Times New Roman" w:cs="Times New Roman"/>
          <w:sz w:val="28"/>
          <w:szCs w:val="28"/>
        </w:rPr>
      </w:pPr>
    </w:p>
    <w:p w14:paraId="72CB30E4" w14:textId="77777777" w:rsidR="00CF78E7" w:rsidRDefault="00CF78E7" w:rsidP="00CF78E7">
      <w:pPr>
        <w:rPr>
          <w:rFonts w:ascii="Times New Roman" w:hAnsi="Times New Roman" w:cs="Times New Roman"/>
          <w:sz w:val="28"/>
          <w:szCs w:val="28"/>
        </w:rPr>
      </w:pPr>
    </w:p>
    <w:p w14:paraId="6B69833E" w14:textId="77777777" w:rsidR="00CF78E7" w:rsidRDefault="00CF78E7" w:rsidP="00CF78E7">
      <w:pPr>
        <w:rPr>
          <w:rFonts w:ascii="Times New Roman" w:hAnsi="Times New Roman" w:cs="Times New Roman"/>
          <w:sz w:val="28"/>
          <w:szCs w:val="28"/>
        </w:rPr>
      </w:pPr>
    </w:p>
    <w:p w14:paraId="381781FA" w14:textId="77777777" w:rsidR="00CF78E7" w:rsidRDefault="00CF78E7" w:rsidP="00CF78E7">
      <w:pPr>
        <w:rPr>
          <w:rFonts w:ascii="Times New Roman" w:hAnsi="Times New Roman" w:cs="Times New Roman"/>
          <w:sz w:val="28"/>
          <w:szCs w:val="28"/>
        </w:rPr>
      </w:pPr>
    </w:p>
    <w:p w14:paraId="151BBF4E" w14:textId="77777777" w:rsidR="00CF78E7" w:rsidRDefault="00CF78E7" w:rsidP="00CF78E7">
      <w:pPr>
        <w:rPr>
          <w:rFonts w:ascii="Times New Roman" w:hAnsi="Times New Roman" w:cs="Times New Roman"/>
          <w:sz w:val="28"/>
          <w:szCs w:val="28"/>
        </w:rPr>
      </w:pPr>
    </w:p>
    <w:p w14:paraId="24F583AA" w14:textId="77777777" w:rsidR="00CF78E7" w:rsidRDefault="00CF78E7" w:rsidP="00CF78E7">
      <w:pPr>
        <w:rPr>
          <w:rFonts w:ascii="Times New Roman" w:hAnsi="Times New Roman" w:cs="Times New Roman"/>
          <w:sz w:val="28"/>
          <w:szCs w:val="28"/>
        </w:rPr>
      </w:pPr>
    </w:p>
    <w:p w14:paraId="26C97BB6" w14:textId="77777777" w:rsidR="00CF78E7" w:rsidRDefault="00CF78E7" w:rsidP="00CF78E7">
      <w:pPr>
        <w:rPr>
          <w:rFonts w:ascii="Times New Roman" w:hAnsi="Times New Roman" w:cs="Times New Roman"/>
          <w:sz w:val="28"/>
          <w:szCs w:val="28"/>
        </w:rPr>
      </w:pPr>
    </w:p>
    <w:p w14:paraId="63C47CAD" w14:textId="77777777" w:rsidR="00CF78E7" w:rsidRDefault="00CF78E7" w:rsidP="00CF78E7">
      <w:pPr>
        <w:rPr>
          <w:rFonts w:ascii="Times New Roman" w:hAnsi="Times New Roman" w:cs="Times New Roman"/>
          <w:sz w:val="28"/>
          <w:szCs w:val="28"/>
        </w:rPr>
      </w:pPr>
    </w:p>
    <w:p w14:paraId="27ADFF58" w14:textId="77777777" w:rsidR="00CF78E7" w:rsidRDefault="00CF78E7" w:rsidP="00CF78E7">
      <w:pPr>
        <w:rPr>
          <w:rFonts w:ascii="Times New Roman" w:hAnsi="Times New Roman" w:cs="Times New Roman"/>
          <w:sz w:val="28"/>
          <w:szCs w:val="28"/>
        </w:rPr>
      </w:pPr>
    </w:p>
    <w:p w14:paraId="724CCAD8" w14:textId="77777777" w:rsidR="00CF78E7" w:rsidRDefault="00CF78E7" w:rsidP="00CF78E7">
      <w:pPr>
        <w:rPr>
          <w:rFonts w:ascii="Times New Roman" w:hAnsi="Times New Roman" w:cs="Times New Roman"/>
          <w:sz w:val="28"/>
          <w:szCs w:val="28"/>
        </w:rPr>
      </w:pPr>
    </w:p>
    <w:p w14:paraId="19F4D913" w14:textId="388A63C7" w:rsidR="00CF78E7" w:rsidRDefault="00CF78E7" w:rsidP="00CF7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CF78E7">
        <w:rPr>
          <w:rFonts w:ascii="Times New Roman" w:hAnsi="Times New Roman" w:cs="Times New Roman"/>
        </w:rPr>
        <w:t>Автор: Аношкина Н.П.</w:t>
      </w:r>
    </w:p>
    <w:p w14:paraId="7C23C11D" w14:textId="77777777" w:rsidR="00352D30" w:rsidRDefault="00352D30" w:rsidP="00352D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8777abab-62ad-4e6d-bb66-8ccfe85cfe1b"/>
    </w:p>
    <w:p w14:paraId="5DE23EC1" w14:textId="77777777" w:rsidR="00352D30" w:rsidRDefault="00352D30" w:rsidP="00352D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E4F4972" w14:textId="77777777" w:rsidR="00352D30" w:rsidRDefault="00352D30" w:rsidP="00352D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F205B1E" w14:textId="77777777" w:rsidR="00352D30" w:rsidRDefault="00352D30" w:rsidP="00352D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C89CA6B" w14:textId="77777777" w:rsidR="00352D30" w:rsidRDefault="00352D30" w:rsidP="00352D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A09C9C5" w14:textId="2D27411D" w:rsidR="00352D30" w:rsidRDefault="00352D30" w:rsidP="00352D30">
      <w:pPr>
        <w:spacing w:after="0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п.Барашево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</w:t>
      </w:r>
      <w:bookmarkEnd w:id="0"/>
      <w:r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год</w:t>
      </w:r>
      <w:bookmarkStart w:id="1" w:name="dc72b6e0-474b-4b98-a795-02870ed74afe"/>
      <w:bookmarkEnd w:id="1"/>
    </w:p>
    <w:p w14:paraId="30228AEE" w14:textId="77777777" w:rsidR="00352D30" w:rsidRPr="00CF78E7" w:rsidRDefault="00352D30" w:rsidP="00CF78E7">
      <w:pPr>
        <w:rPr>
          <w:rFonts w:ascii="Times New Roman" w:hAnsi="Times New Roman" w:cs="Times New Roman"/>
        </w:rPr>
      </w:pPr>
    </w:p>
    <w:p w14:paraId="1A97AF38" w14:textId="6555D338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78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Обоснование актуальности:</w:t>
      </w:r>
    </w:p>
    <w:p w14:paraId="0550E083" w14:textId="77777777" w:rsidR="00CF78E7" w:rsidRPr="00CF78E7" w:rsidRDefault="00CF78E7" w:rsidP="00CF7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В современном информационном обществе </w:t>
      </w:r>
      <w:proofErr w:type="spellStart"/>
      <w:r w:rsidRPr="00CF78E7">
        <w:rPr>
          <w:rFonts w:ascii="Times New Roman" w:hAnsi="Times New Roman" w:cs="Times New Roman"/>
          <w:sz w:val="28"/>
          <w:szCs w:val="28"/>
        </w:rPr>
        <w:t>медиаграмотность</w:t>
      </w:r>
      <w:proofErr w:type="spellEnd"/>
      <w:r w:rsidRPr="00CF78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78E7">
        <w:rPr>
          <w:rFonts w:ascii="Times New Roman" w:hAnsi="Times New Roman" w:cs="Times New Roman"/>
          <w:sz w:val="28"/>
          <w:szCs w:val="28"/>
        </w:rPr>
        <w:t>медиакомпетентность</w:t>
      </w:r>
      <w:proofErr w:type="spellEnd"/>
      <w:r w:rsidRPr="00CF78E7">
        <w:rPr>
          <w:rFonts w:ascii="Times New Roman" w:hAnsi="Times New Roman" w:cs="Times New Roman"/>
          <w:sz w:val="28"/>
          <w:szCs w:val="28"/>
        </w:rPr>
        <w:t xml:space="preserve"> становятся ключевыми навыками для успешной адаптации и самореализации личности. Школьный медиацентр, являясь интегратором информационных и коммуникационных технологий, играет важную роль в формировании этих навыков у учащихся и педагогов. Он предоставляет доступ к широкому спектру медиаресурсов, создает условия для развития творческих способностей, проектной деятельности и критического мышления. В условиях реализации ФГОС общего образования медиацентр становится неотъемлемой частью современной образовательной среды, обеспечивающей возможность индивидуализации и дифференциации обучения, а также реализации метапредметных и личностных результатов. Однако, часто учителя сталкиваются с трудностями в создании и организации эффективной работы школьного медиацентра, что обусловлено недостатком знаний и опыта в этой области. Данная методическая разработка призвана восполнить этот пробел и предоставить педагогам необходимый инструментарий для успешного внедрения медиацентра в школьную практику.</w:t>
      </w:r>
    </w:p>
    <w:p w14:paraId="6D06026B" w14:textId="77777777" w:rsidR="00CF78E7" w:rsidRPr="00CF78E7" w:rsidRDefault="00CF78E7" w:rsidP="00CF78E7">
      <w:pPr>
        <w:rPr>
          <w:rFonts w:ascii="Times New Roman" w:hAnsi="Times New Roman" w:cs="Times New Roman"/>
          <w:sz w:val="28"/>
          <w:szCs w:val="28"/>
        </w:rPr>
      </w:pPr>
    </w:p>
    <w:p w14:paraId="61386D97" w14:textId="5662131A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b/>
          <w:bCs/>
          <w:sz w:val="28"/>
          <w:szCs w:val="28"/>
        </w:rPr>
        <w:t>Предметная область:</w:t>
      </w:r>
      <w:r w:rsidRPr="00CF78E7">
        <w:rPr>
          <w:rFonts w:ascii="Times New Roman" w:hAnsi="Times New Roman" w:cs="Times New Roman"/>
          <w:sz w:val="28"/>
          <w:szCs w:val="28"/>
        </w:rPr>
        <w:t xml:space="preserve"> Внеурочная деятельность, медиаобразование, информационные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320B37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b/>
          <w:bCs/>
          <w:sz w:val="28"/>
          <w:szCs w:val="28"/>
        </w:rPr>
        <w:t>Целевая аудитория:</w:t>
      </w:r>
      <w:r w:rsidRPr="00CF78E7">
        <w:rPr>
          <w:rFonts w:ascii="Times New Roman" w:hAnsi="Times New Roman" w:cs="Times New Roman"/>
          <w:sz w:val="28"/>
          <w:szCs w:val="28"/>
        </w:rPr>
        <w:t xml:space="preserve"> Учителя-предметники, классные руководители, педагоги-организаторы, библиотекари, педагоги дополнительного образования.</w:t>
      </w:r>
    </w:p>
    <w:p w14:paraId="5B92F709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F78E7">
        <w:rPr>
          <w:rFonts w:ascii="Times New Roman" w:hAnsi="Times New Roman" w:cs="Times New Roman"/>
          <w:sz w:val="28"/>
          <w:szCs w:val="28"/>
        </w:rPr>
        <w:t xml:space="preserve"> Ознакомление с принципами создания и организации работы школьного медиацентра, формирование компетенций, необходимых для эффективного использования медиацентра в образовательном процессе.</w:t>
      </w:r>
    </w:p>
    <w:p w14:paraId="301BF18E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EB3E5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78E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1892B79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Теоретические:</w:t>
      </w:r>
    </w:p>
    <w:p w14:paraId="4655AA88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Изучить концепцию и функции школьного медиацентра.</w:t>
      </w:r>
    </w:p>
    <w:p w14:paraId="5F7BFA9F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Определить нормативно-правовую базу для организации медиацентра.</w:t>
      </w:r>
    </w:p>
    <w:p w14:paraId="324A9016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Ознакомиться с принципами планирования работы медиацентра.</w:t>
      </w:r>
    </w:p>
    <w:p w14:paraId="71866C2A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Рассмотреть различные модели организации школьного медиацентра.</w:t>
      </w:r>
    </w:p>
    <w:p w14:paraId="4CF06EBC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Практические:</w:t>
      </w:r>
    </w:p>
    <w:p w14:paraId="3ED4F64B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Определить этапы создания школьного медиацентра.</w:t>
      </w:r>
    </w:p>
    <w:p w14:paraId="0AF9667A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Составить план работы школьного медиацентра на учебный год.</w:t>
      </w:r>
    </w:p>
    <w:p w14:paraId="1CDD17E3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Организовать работу с медиаресурсами в образовательном процессе.</w:t>
      </w:r>
    </w:p>
    <w:p w14:paraId="68EA1077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Разработать критерии оценки эффективности работы медиацентра.</w:t>
      </w:r>
    </w:p>
    <w:p w14:paraId="76869D7D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Методические:</w:t>
      </w:r>
    </w:p>
    <w:p w14:paraId="2554B2B5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Сформировать понимание роли учителя как координатора деятельности медиацентра.</w:t>
      </w:r>
    </w:p>
    <w:p w14:paraId="3D588B9E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Разработать методические рекомендации по организации проектной деятельности в медиацентре.</w:t>
      </w:r>
    </w:p>
    <w:p w14:paraId="08F0F947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lastRenderedPageBreak/>
        <w:t xml:space="preserve">    *   Предложить варианты использования медиаресурсов для повышения мотивации учащихся.</w:t>
      </w:r>
    </w:p>
    <w:p w14:paraId="1F97DA35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AECB0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CF78E7">
        <w:rPr>
          <w:rFonts w:ascii="Times New Roman" w:hAnsi="Times New Roman" w:cs="Times New Roman"/>
          <w:sz w:val="28"/>
          <w:szCs w:val="28"/>
        </w:rPr>
        <w:t xml:space="preserve"> Семинар, практикум, мастер-класс, круглый стол (выберите наиболее подходящий вариант в зависимости от аудитории и доступного времени).</w:t>
      </w:r>
    </w:p>
    <w:p w14:paraId="0A0B66AA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Продолжительность: 2-4 академических часа (можно разбить на несколько занятий).</w:t>
      </w:r>
    </w:p>
    <w:p w14:paraId="726E50A9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9597C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78E7">
        <w:rPr>
          <w:rFonts w:ascii="Times New Roman" w:hAnsi="Times New Roman" w:cs="Times New Roman"/>
          <w:b/>
          <w:bCs/>
          <w:sz w:val="28"/>
          <w:szCs w:val="28"/>
        </w:rPr>
        <w:t>Необходимое оборудование:</w:t>
      </w:r>
    </w:p>
    <w:p w14:paraId="0250DDC4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Компьютер с проектором</w:t>
      </w:r>
    </w:p>
    <w:p w14:paraId="73586A36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Интерактивная доска (желательно)</w:t>
      </w:r>
    </w:p>
    <w:p w14:paraId="21EF9ACC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Доступ к сети Интернет</w:t>
      </w:r>
    </w:p>
    <w:p w14:paraId="0012545D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Примеры работ школьных медиацентров (видео, газеты, сайты)</w:t>
      </w:r>
    </w:p>
    <w:p w14:paraId="5A3B1580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Раздаточный материал (см. ниже)</w:t>
      </w:r>
    </w:p>
    <w:p w14:paraId="27B4C5AA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FDD07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78E7">
        <w:rPr>
          <w:rFonts w:ascii="Times New Roman" w:hAnsi="Times New Roman" w:cs="Times New Roman"/>
          <w:b/>
          <w:bCs/>
          <w:sz w:val="28"/>
          <w:szCs w:val="28"/>
        </w:rPr>
        <w:t>План проведения:</w:t>
      </w:r>
    </w:p>
    <w:p w14:paraId="2C73370C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1. Вводная часть (15 минут):</w:t>
      </w:r>
    </w:p>
    <w:p w14:paraId="19728658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Приветствие участников.</w:t>
      </w:r>
    </w:p>
    <w:p w14:paraId="59988D19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Объявление темы, цели и задач методической разработки.</w:t>
      </w:r>
    </w:p>
    <w:p w14:paraId="4C69DB96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Актуализация проблемы</w:t>
      </w:r>
      <w:proofErr w:type="gramStart"/>
      <w:r w:rsidRPr="00CF78E7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CF78E7">
        <w:rPr>
          <w:rFonts w:ascii="Times New Roman" w:hAnsi="Times New Roman" w:cs="Times New Roman"/>
          <w:sz w:val="28"/>
          <w:szCs w:val="28"/>
        </w:rPr>
        <w:t xml:space="preserve"> школьный медиацентр важен для современного образования? (Мини-дискуссия, опрос).</w:t>
      </w:r>
    </w:p>
    <w:p w14:paraId="1419EBBA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Определение понятия "школьный медиацентр".  Варианты определений.</w:t>
      </w:r>
    </w:p>
    <w:p w14:paraId="7152B96B" w14:textId="77777777" w:rsidR="00352D30" w:rsidRDefault="00352D30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71F5E" w14:textId="6BFA0305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2. Теоретический блок (45 минут):</w:t>
      </w:r>
    </w:p>
    <w:p w14:paraId="676C536B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Концепция и функции школьного медиацентра:</w:t>
      </w:r>
    </w:p>
    <w:p w14:paraId="41C91C38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Медиацентр как информационный, образовательный и культурный центр школы.</w:t>
      </w:r>
    </w:p>
    <w:p w14:paraId="5B4C5CD8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Основные функции: информационная, образовательная, воспитательная, коммуникативная, досуговая.</w:t>
      </w:r>
    </w:p>
    <w:p w14:paraId="1B92B5C5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Медиацентр как площадка для развития </w:t>
      </w:r>
      <w:proofErr w:type="spellStart"/>
      <w:r w:rsidRPr="00CF78E7">
        <w:rPr>
          <w:rFonts w:ascii="Times New Roman" w:hAnsi="Times New Roman" w:cs="Times New Roman"/>
          <w:sz w:val="28"/>
          <w:szCs w:val="28"/>
        </w:rPr>
        <w:t>медиакомпетентности</w:t>
      </w:r>
      <w:proofErr w:type="spellEnd"/>
      <w:r w:rsidRPr="00CF78E7">
        <w:rPr>
          <w:rFonts w:ascii="Times New Roman" w:hAnsi="Times New Roman" w:cs="Times New Roman"/>
          <w:sz w:val="28"/>
          <w:szCs w:val="28"/>
        </w:rPr>
        <w:t xml:space="preserve"> учащихся и учителей.</w:t>
      </w:r>
    </w:p>
    <w:p w14:paraId="6653FE3C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Нормативно-правовая база:</w:t>
      </w:r>
    </w:p>
    <w:p w14:paraId="3F4D426D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Федеральный закон "Об образовании в Российской Федерации".</w:t>
      </w:r>
    </w:p>
    <w:p w14:paraId="11FA2864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ФГОС общего образования.</w:t>
      </w:r>
    </w:p>
    <w:p w14:paraId="44EC412C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Устав образовательной организации.</w:t>
      </w:r>
    </w:p>
    <w:p w14:paraId="368CFB58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Положение о школьном медиацентре (примерный образец).</w:t>
      </w:r>
    </w:p>
    <w:p w14:paraId="599327F3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Правила пользования медиацентром.</w:t>
      </w:r>
    </w:p>
    <w:p w14:paraId="7D706BF7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Модели организации школьного медиацентра:</w:t>
      </w:r>
    </w:p>
    <w:p w14:paraId="5CEAE900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Медиатека (акцент на хранение и предоставление информации).</w:t>
      </w:r>
    </w:p>
    <w:p w14:paraId="3AF99205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Редакционно-издательский центр (акцент на создание медиапродуктов).</w:t>
      </w:r>
    </w:p>
    <w:p w14:paraId="1363AEAC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Комбинированная модель (сочетание функций медиатеки и редакционно-издательского центра).</w:t>
      </w:r>
    </w:p>
    <w:p w14:paraId="7230C2B0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Медиацентр как ресурсный центр для проектной деятельности.</w:t>
      </w:r>
    </w:p>
    <w:p w14:paraId="57B3AE10" w14:textId="77777777" w:rsidR="00352D30" w:rsidRDefault="00352D30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4BBB0" w14:textId="0DA03F93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lastRenderedPageBreak/>
        <w:t>3. Практический блок (60 минут):</w:t>
      </w:r>
    </w:p>
    <w:p w14:paraId="73B242C8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Этапы создания школьного медиацентра:</w:t>
      </w:r>
    </w:p>
    <w:p w14:paraId="18B8DA5C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Определение целей и задач медиацентра.</w:t>
      </w:r>
    </w:p>
    <w:p w14:paraId="069DBDE3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Анализ имеющихся ресурсов (кадровых, материально-технических, финансовых).</w:t>
      </w:r>
    </w:p>
    <w:p w14:paraId="6C8A655C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Разработка концепции и модели организации медиацентра.</w:t>
      </w:r>
    </w:p>
    <w:p w14:paraId="145F6798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Составление сметы расходов.</w:t>
      </w:r>
    </w:p>
    <w:p w14:paraId="2B15FEB9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Поиск и закупка необходимого оборудования и программного обеспечения.</w:t>
      </w:r>
    </w:p>
    <w:p w14:paraId="05D9C425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Ремонт и оформление помещения.</w:t>
      </w:r>
    </w:p>
    <w:p w14:paraId="0E46771E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Формирование фонда медиаресурсов.</w:t>
      </w:r>
    </w:p>
    <w:p w14:paraId="40546BCD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Подготовка нормативно-правовой документации.</w:t>
      </w:r>
    </w:p>
    <w:p w14:paraId="01B87044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Организация работы медиацентра (график работы, правила пользования).</w:t>
      </w:r>
    </w:p>
    <w:p w14:paraId="1BB79D8C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Обучение персонала и пользователей.</w:t>
      </w:r>
    </w:p>
    <w:p w14:paraId="6E23CA38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Презентация медиацентра для школьного сообщества.</w:t>
      </w:r>
    </w:p>
    <w:p w14:paraId="6E11A653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Практическое задание 1: (Работа в группах)</w:t>
      </w:r>
    </w:p>
    <w:p w14:paraId="3626B238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Анализ сильных и слабых сторон </w:t>
      </w:r>
      <w:proofErr w:type="spellStart"/>
      <w:r w:rsidRPr="00CF78E7">
        <w:rPr>
          <w:rFonts w:ascii="Times New Roman" w:hAnsi="Times New Roman" w:cs="Times New Roman"/>
          <w:sz w:val="28"/>
          <w:szCs w:val="28"/>
        </w:rPr>
        <w:t>сущес</w:t>
      </w:r>
      <w:proofErr w:type="spellEnd"/>
    </w:p>
    <w:p w14:paraId="058FCFC3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8E7">
        <w:rPr>
          <w:rFonts w:ascii="Times New Roman" w:hAnsi="Times New Roman" w:cs="Times New Roman"/>
          <w:sz w:val="28"/>
          <w:szCs w:val="28"/>
        </w:rPr>
        <w:t>твующей</w:t>
      </w:r>
      <w:proofErr w:type="spellEnd"/>
      <w:r w:rsidRPr="00CF7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8E7">
        <w:rPr>
          <w:rFonts w:ascii="Times New Roman" w:hAnsi="Times New Roman" w:cs="Times New Roman"/>
          <w:sz w:val="28"/>
          <w:szCs w:val="28"/>
        </w:rPr>
        <w:t>медиаинфраструктуры</w:t>
      </w:r>
      <w:proofErr w:type="spellEnd"/>
      <w:r w:rsidRPr="00CF78E7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14:paraId="79220EE7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Разработка плана первоочередных мероприятий по созданию школьного медиацентра.</w:t>
      </w:r>
    </w:p>
    <w:p w14:paraId="2AA2B46C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Планирование работы медиацентра на учебный год:</w:t>
      </w:r>
    </w:p>
    <w:p w14:paraId="3EF05A7E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Определение приоритетных направлений деятельности.</w:t>
      </w:r>
    </w:p>
    <w:p w14:paraId="25CC63A6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Составление плана мероприятий (проекты, конкурсы, мастер-классы, выставки, конференции).</w:t>
      </w:r>
    </w:p>
    <w:p w14:paraId="2D17A2E9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Распределение обязанностей между членами команды медиацентра.</w:t>
      </w:r>
    </w:p>
    <w:p w14:paraId="7ED182AF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Практическое задание 2: (Индивидуальная работа)</w:t>
      </w:r>
    </w:p>
    <w:p w14:paraId="468F5CB3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Разработка плана работы школьного медиацентра на один месяц (выбрать приоритетное направление).</w:t>
      </w:r>
    </w:p>
    <w:p w14:paraId="04E412E0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4D8AB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4. Методический блок (45 минут):</w:t>
      </w:r>
    </w:p>
    <w:p w14:paraId="013017B8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Роль учителя как координатора деятельности медиацентра:</w:t>
      </w:r>
    </w:p>
    <w:p w14:paraId="2D0AA06C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Организация работы с медиаресурсами на уроках.</w:t>
      </w:r>
    </w:p>
    <w:p w14:paraId="0BB92584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Руководство проектной деятельностью учащихся.</w:t>
      </w:r>
    </w:p>
    <w:p w14:paraId="58E0EEB7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Проведение консультаций и мастер-классов для учащихся и коллег.</w:t>
      </w:r>
    </w:p>
    <w:p w14:paraId="4832B5B0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Развитие </w:t>
      </w:r>
      <w:proofErr w:type="spellStart"/>
      <w:r w:rsidRPr="00CF78E7">
        <w:rPr>
          <w:rFonts w:ascii="Times New Roman" w:hAnsi="Times New Roman" w:cs="Times New Roman"/>
          <w:sz w:val="28"/>
          <w:szCs w:val="28"/>
        </w:rPr>
        <w:t>медиакомпетентности</w:t>
      </w:r>
      <w:proofErr w:type="spellEnd"/>
      <w:r w:rsidRPr="00CF78E7">
        <w:rPr>
          <w:rFonts w:ascii="Times New Roman" w:hAnsi="Times New Roman" w:cs="Times New Roman"/>
          <w:sz w:val="28"/>
          <w:szCs w:val="28"/>
        </w:rPr>
        <w:t xml:space="preserve"> школьного сообщества.</w:t>
      </w:r>
    </w:p>
    <w:p w14:paraId="5C7102F1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Организация проектной деятельности в медиацентре:</w:t>
      </w:r>
    </w:p>
    <w:p w14:paraId="768AC7DE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Примеры проектных тем: создание школьной газеты, видеоролика, сайта, подкаста, онлайн-выставки.</w:t>
      </w:r>
    </w:p>
    <w:p w14:paraId="45227434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Методические рекомендации по организации проектной деятельности (выбор темы, планирование, реализация, презентация).</w:t>
      </w:r>
    </w:p>
    <w:p w14:paraId="55D0BFBD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Использование медиаресурсов для повышения мотивации учащихся:</w:t>
      </w:r>
    </w:p>
    <w:p w14:paraId="44588F20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Примеры использования видео, аудио, интерактивных материалов на уроках.</w:t>
      </w:r>
    </w:p>
    <w:p w14:paraId="147793D2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Организация онлайн-викторин, конкурсов, квестов.</w:t>
      </w:r>
    </w:p>
    <w:p w14:paraId="4A6EA6EC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lastRenderedPageBreak/>
        <w:t xml:space="preserve">    *   Использование социальных сетей и блогов для общения с учащимися и коллегами.</w:t>
      </w:r>
    </w:p>
    <w:p w14:paraId="12067817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Критерии оценки эффективности работы медиацентра:</w:t>
      </w:r>
    </w:p>
    <w:p w14:paraId="1D39C15B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Количественные показатели (количество посещений, количество мероприятий, количество созданных медиапродуктов).</w:t>
      </w:r>
    </w:p>
    <w:p w14:paraId="4BBB7FF9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Качественные показатели (удовлетворенность пользователей, уровень </w:t>
      </w:r>
      <w:proofErr w:type="spellStart"/>
      <w:r w:rsidRPr="00CF78E7">
        <w:rPr>
          <w:rFonts w:ascii="Times New Roman" w:hAnsi="Times New Roman" w:cs="Times New Roman"/>
          <w:sz w:val="28"/>
          <w:szCs w:val="28"/>
        </w:rPr>
        <w:t>медиакомпетентности</w:t>
      </w:r>
      <w:proofErr w:type="spellEnd"/>
      <w:r w:rsidRPr="00CF78E7">
        <w:rPr>
          <w:rFonts w:ascii="Times New Roman" w:hAnsi="Times New Roman" w:cs="Times New Roman"/>
          <w:sz w:val="28"/>
          <w:szCs w:val="28"/>
        </w:rPr>
        <w:t xml:space="preserve"> учащихся и учителей, влияние медиацентра на образовательный процесс).</w:t>
      </w:r>
    </w:p>
    <w:p w14:paraId="73294AF8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Практическое задание 3: (Работа в группах)</w:t>
      </w:r>
    </w:p>
    <w:p w14:paraId="122E124B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    *   Разработка критериев оценки эффективности работы школьного медиацентра.</w:t>
      </w:r>
    </w:p>
    <w:p w14:paraId="0C808703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847AC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5. Заключительная часть (15 минут):</w:t>
      </w:r>
    </w:p>
    <w:p w14:paraId="63EE8A77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Подведение итогов.</w:t>
      </w:r>
    </w:p>
    <w:p w14:paraId="5142E73F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Обсуждение перспектив развития школьного медиацентра.</w:t>
      </w:r>
    </w:p>
    <w:p w14:paraId="0EAE4AEF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Ответы на вопросы.</w:t>
      </w:r>
    </w:p>
    <w:p w14:paraId="4F7D6DA4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Рефлексия</w:t>
      </w:r>
      <w:proofErr w:type="gramStart"/>
      <w:r w:rsidRPr="00CF78E7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CF78E7">
        <w:rPr>
          <w:rFonts w:ascii="Times New Roman" w:hAnsi="Times New Roman" w:cs="Times New Roman"/>
          <w:sz w:val="28"/>
          <w:szCs w:val="28"/>
        </w:rPr>
        <w:t xml:space="preserve"> нового вы узнали? Что планируете использовать в своей работе?</w:t>
      </w:r>
    </w:p>
    <w:p w14:paraId="19E41CF9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Выдача сертификатов (если предусмотрено).</w:t>
      </w:r>
    </w:p>
    <w:p w14:paraId="5F38419D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A16FB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14:paraId="580FD31F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Презентация по теме "Создание и работа школьного медиацентра".</w:t>
      </w:r>
    </w:p>
    <w:p w14:paraId="722324E6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Примерное Положение о школьном медиацентре.</w:t>
      </w:r>
    </w:p>
    <w:p w14:paraId="494B8730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Примерный план работы школьного медиацентра на учебный год.</w:t>
      </w:r>
    </w:p>
    <w:p w14:paraId="718E0B2F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Методические рекомендации по организации проектной деятельности в медиацентре.</w:t>
      </w:r>
    </w:p>
    <w:p w14:paraId="7150069A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Список полезных ресурсов (сайты, блоги, статьи).</w:t>
      </w:r>
    </w:p>
    <w:p w14:paraId="261A3DF4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Шаблон для разработки плана работы школьного медиацентра на месяц.</w:t>
      </w:r>
    </w:p>
    <w:p w14:paraId="57C784CB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Шаблон для разработки критериев оценки эффективности работы медиацентра.</w:t>
      </w:r>
    </w:p>
    <w:p w14:paraId="1C3E40B5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Примеры интересных проектов, реализованных в других школьных медиацентрах.</w:t>
      </w:r>
    </w:p>
    <w:p w14:paraId="1B4514E1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ECD43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14:paraId="3BBC9837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Повышение уровня компетенции учителей в вопросах организации и работы школьного медиацентра.</w:t>
      </w:r>
    </w:p>
    <w:p w14:paraId="4D2840FC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Активизация деятельности учителей по использованию медиаресурсов в образовательном процессе.</w:t>
      </w:r>
    </w:p>
    <w:p w14:paraId="1C51D692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Создание и развитие школьных медиацентров в образовательных организациях.</w:t>
      </w:r>
    </w:p>
    <w:p w14:paraId="0AA15C69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 xml:space="preserve">•   Повышение </w:t>
      </w:r>
      <w:proofErr w:type="spellStart"/>
      <w:r w:rsidRPr="00CF78E7">
        <w:rPr>
          <w:rFonts w:ascii="Times New Roman" w:hAnsi="Times New Roman" w:cs="Times New Roman"/>
          <w:sz w:val="28"/>
          <w:szCs w:val="28"/>
        </w:rPr>
        <w:t>медиакомпетентности</w:t>
      </w:r>
      <w:proofErr w:type="spellEnd"/>
      <w:r w:rsidRPr="00CF78E7">
        <w:rPr>
          <w:rFonts w:ascii="Times New Roman" w:hAnsi="Times New Roman" w:cs="Times New Roman"/>
          <w:sz w:val="28"/>
          <w:szCs w:val="28"/>
        </w:rPr>
        <w:t xml:space="preserve"> учащихся и учителей.</w:t>
      </w:r>
    </w:p>
    <w:p w14:paraId="6B62D28D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Улучшение качества образовательного процесса за счет эффективного использования медиаресурсов.</w:t>
      </w:r>
    </w:p>
    <w:p w14:paraId="49346415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2F7EC" w14:textId="77777777" w:rsidR="00352D30" w:rsidRDefault="00352D30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05304" w14:textId="2329767A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lastRenderedPageBreak/>
        <w:t>Дополнительные материалы:</w:t>
      </w:r>
    </w:p>
    <w:p w14:paraId="0A0732C1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Полезно посетить (реально или виртуально) действующие школьные медиацентры, чтобы получить практический опыт.</w:t>
      </w:r>
    </w:p>
    <w:p w14:paraId="5132BBBA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Пригласите эксперта в области медиаобразования или специалиста по работе с медиацентрами.</w:t>
      </w:r>
    </w:p>
    <w:p w14:paraId="2258AF74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E7">
        <w:rPr>
          <w:rFonts w:ascii="Times New Roman" w:hAnsi="Times New Roman" w:cs="Times New Roman"/>
          <w:sz w:val="28"/>
          <w:szCs w:val="28"/>
        </w:rPr>
        <w:t>•   Создайте онлайн-форум или группу в социальных сетях для обмена опытом между учителями, работающими в медиацентрах.</w:t>
      </w:r>
    </w:p>
    <w:p w14:paraId="3F4FC9A9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82E09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D30">
        <w:rPr>
          <w:rFonts w:ascii="Times New Roman" w:hAnsi="Times New Roman" w:cs="Times New Roman"/>
          <w:b/>
          <w:bCs/>
          <w:sz w:val="28"/>
          <w:szCs w:val="28"/>
        </w:rPr>
        <w:t>Важно:</w:t>
      </w:r>
      <w:r w:rsidRPr="00CF78E7">
        <w:rPr>
          <w:rFonts w:ascii="Times New Roman" w:hAnsi="Times New Roman" w:cs="Times New Roman"/>
          <w:sz w:val="28"/>
          <w:szCs w:val="28"/>
        </w:rPr>
        <w:t xml:space="preserve"> Данная методическая разработка является примерной.  Учитель должен адаптировать её к конкретным условиям своей школы и учитывать потребности своих коллег.  Ключевой фактор успеха – это энтузиазм и заинтересованность команды, работающей над созданием и развитием школьного медиацентра.</w:t>
      </w:r>
    </w:p>
    <w:p w14:paraId="17788F33" w14:textId="77777777" w:rsid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03E84B" w14:textId="77777777" w:rsid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1F291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F7BD5" w14:textId="77777777" w:rsidR="00CF78E7" w:rsidRPr="00CF78E7" w:rsidRDefault="00CF78E7" w:rsidP="00CF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78E7" w:rsidRPr="00CF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E7"/>
    <w:rsid w:val="00352D30"/>
    <w:rsid w:val="00CF78E7"/>
    <w:rsid w:val="00E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FA6F"/>
  <w15:chartTrackingRefBased/>
  <w15:docId w15:val="{7E8ABC8E-5C3A-4D50-8254-6DBE6E78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popkakota0011@gmail.com</dc:creator>
  <cp:keywords/>
  <dc:description/>
  <cp:lastModifiedBy>popkakota0011@gmail.com</cp:lastModifiedBy>
  <cp:revision>1</cp:revision>
  <dcterms:created xsi:type="dcterms:W3CDTF">2025-02-09T13:12:00Z</dcterms:created>
  <dcterms:modified xsi:type="dcterms:W3CDTF">2025-02-09T13:26:00Z</dcterms:modified>
</cp:coreProperties>
</file>