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17A5" w:rsidRDefault="00CC17A5">
      <w:pPr>
        <w:spacing w:line="240" w:lineRule="exact"/>
        <w:rPr>
          <w:sz w:val="19"/>
          <w:szCs w:val="19"/>
        </w:rPr>
      </w:pPr>
    </w:p>
    <w:p w:rsidR="008A71AC" w:rsidRDefault="008A71AC" w:rsidP="008A71AC">
      <w:pPr>
        <w:pStyle w:val="1"/>
        <w:spacing w:after="480"/>
        <w:ind w:left="-142"/>
        <w:rPr>
          <w:b/>
          <w:bCs/>
          <w:i/>
          <w:iCs/>
        </w:rPr>
      </w:pPr>
      <w:r w:rsidRPr="008A71AC">
        <w:rPr>
          <w:b/>
          <w:bCs/>
          <w:i/>
          <w:iCs/>
          <w:noProof/>
        </w:rPr>
        <w:drawing>
          <wp:inline distT="0" distB="0" distL="0" distR="0">
            <wp:extent cx="7038975" cy="10048875"/>
            <wp:effectExtent l="0" t="0" r="9525" b="9525"/>
            <wp:docPr id="70607796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1004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A5" w:rsidRDefault="005C4109">
      <w:pPr>
        <w:pStyle w:val="1"/>
        <w:spacing w:after="480"/>
        <w:ind w:left="4440"/>
      </w:pPr>
      <w:r>
        <w:rPr>
          <w:b/>
          <w:bCs/>
          <w:i/>
          <w:iCs/>
        </w:rPr>
        <w:lastRenderedPageBreak/>
        <w:t>Пояснительная записка</w:t>
      </w:r>
    </w:p>
    <w:p w:rsidR="00CC17A5" w:rsidRDefault="005C4109" w:rsidP="008A71AC">
      <w:pPr>
        <w:pStyle w:val="1"/>
        <w:tabs>
          <w:tab w:val="left" w:pos="1418"/>
        </w:tabs>
        <w:spacing w:after="0"/>
        <w:ind w:left="993" w:firstLine="283"/>
        <w:jc w:val="both"/>
      </w:pPr>
      <w:r>
        <w:t>Рабочая программа по культуре речи для 5 класса составлена на основе следующих нормативных документов:</w:t>
      </w:r>
    </w:p>
    <w:p w:rsidR="00CC17A5" w:rsidRDefault="005C4109">
      <w:pPr>
        <w:pStyle w:val="1"/>
        <w:tabs>
          <w:tab w:val="left" w:pos="2400"/>
        </w:tabs>
        <w:spacing w:after="0" w:line="259" w:lineRule="auto"/>
        <w:ind w:left="1700"/>
      </w:pPr>
      <w:r>
        <w:rPr>
          <w:rFonts w:ascii="Arial" w:eastAsia="Arial" w:hAnsi="Arial" w:cs="Arial"/>
          <w:sz w:val="26"/>
          <w:szCs w:val="26"/>
        </w:rPr>
        <w:t>•</w:t>
      </w:r>
      <w:hyperlink r:id="rId8" w:history="1">
        <w:r>
          <w:rPr>
            <w:rFonts w:ascii="Arial" w:eastAsia="Arial" w:hAnsi="Arial" w:cs="Arial"/>
            <w:sz w:val="26"/>
            <w:szCs w:val="26"/>
          </w:rPr>
          <w:tab/>
        </w:r>
        <w:r>
          <w:t>Федерального закона Российской Федерации от 29 декабря 2012</w:t>
        </w:r>
      </w:hyperlink>
    </w:p>
    <w:p w:rsidR="00CC17A5" w:rsidRDefault="005C4109">
      <w:pPr>
        <w:pStyle w:val="1"/>
        <w:spacing w:after="0"/>
        <w:ind w:firstLine="1000"/>
      </w:pPr>
      <w:hyperlink r:id="rId9" w:history="1">
        <w:r>
          <w:t xml:space="preserve">г. </w:t>
        </w:r>
        <w:r>
          <w:rPr>
            <w:lang w:val="en-US" w:eastAsia="en-US" w:bidi="en-US"/>
          </w:rPr>
          <w:t>N</w:t>
        </w:r>
        <w:r w:rsidRPr="008A71AC">
          <w:rPr>
            <w:lang w:eastAsia="en-US" w:bidi="en-US"/>
          </w:rPr>
          <w:t xml:space="preserve"> </w:t>
        </w:r>
        <w:r>
          <w:t>273-ФЗ "Об образовании»</w:t>
        </w:r>
      </w:hyperlink>
    </w:p>
    <w:p w:rsidR="00CC17A5" w:rsidRDefault="005C4109">
      <w:pPr>
        <w:pStyle w:val="1"/>
        <w:numPr>
          <w:ilvl w:val="0"/>
          <w:numId w:val="1"/>
        </w:numPr>
        <w:tabs>
          <w:tab w:val="left" w:pos="2400"/>
          <w:tab w:val="left" w:pos="2406"/>
        </w:tabs>
        <w:spacing w:after="0" w:line="259" w:lineRule="auto"/>
        <w:ind w:left="1700"/>
      </w:pPr>
      <w:r>
        <w:t>Федерального государственного образовательного стандарта</w:t>
      </w:r>
    </w:p>
    <w:p w:rsidR="00CC17A5" w:rsidRDefault="005C4109">
      <w:pPr>
        <w:pStyle w:val="1"/>
        <w:spacing w:after="0"/>
        <w:ind w:left="1000"/>
      </w:pPr>
      <w:r>
        <w:t>основного общего образования третьего поколения (ФГОС: основное общее образование// ФГОС. М.: Просвещение, 2021.)</w:t>
      </w:r>
    </w:p>
    <w:p w:rsidR="00CC17A5" w:rsidRDefault="005C4109">
      <w:pPr>
        <w:pStyle w:val="1"/>
        <w:numPr>
          <w:ilvl w:val="0"/>
          <w:numId w:val="1"/>
        </w:numPr>
        <w:tabs>
          <w:tab w:val="left" w:pos="2400"/>
          <w:tab w:val="left" w:pos="2406"/>
        </w:tabs>
        <w:spacing w:after="0" w:line="259" w:lineRule="auto"/>
        <w:ind w:left="1700"/>
      </w:pPr>
      <w:r>
        <w:t>УМК под редакцией Т.А. Ладыженской по русскому языку</w:t>
      </w:r>
    </w:p>
    <w:p w:rsidR="008A71AC" w:rsidRDefault="008A71AC">
      <w:pPr>
        <w:pStyle w:val="1"/>
        <w:spacing w:after="140"/>
        <w:ind w:left="1320"/>
      </w:pPr>
    </w:p>
    <w:p w:rsidR="00CC17A5" w:rsidRDefault="005C4109" w:rsidP="008A71AC">
      <w:pPr>
        <w:pStyle w:val="1"/>
        <w:spacing w:after="140"/>
        <w:ind w:left="1134" w:firstLine="282"/>
        <w:jc w:val="both"/>
      </w:pPr>
      <w:r>
        <w:t>Главная цель общения - правильно понимать друг друга. «Единственное средство умственного общения людей есть слово, - говорил Л.Н. Толстой, - и для того, чтобы общение это было возможно, нужно употреблять слова так, чтобы при каждом слове несомненно вызывались у всех соответствующие и точные понятия».</w:t>
      </w:r>
    </w:p>
    <w:p w:rsidR="00CC17A5" w:rsidRDefault="005C4109" w:rsidP="008A71AC">
      <w:pPr>
        <w:pStyle w:val="1"/>
        <w:spacing w:after="140"/>
        <w:ind w:left="1134"/>
        <w:jc w:val="both"/>
      </w:pPr>
      <w:r>
        <w:t>Жизнь требует, чтобы мы говорили правильно, доступно, выразительно. Наука о языке</w:t>
      </w:r>
      <w:r w:rsidR="008A71AC">
        <w:t xml:space="preserve"> </w:t>
      </w:r>
      <w:r>
        <w:t>может и должна помочь освоить каждому и действенное слово, и речевую культуру.</w:t>
      </w:r>
    </w:p>
    <w:p w:rsidR="00CC17A5" w:rsidRDefault="005C4109" w:rsidP="008A71AC">
      <w:pPr>
        <w:pStyle w:val="1"/>
        <w:spacing w:after="140"/>
        <w:ind w:left="1134"/>
        <w:jc w:val="both"/>
      </w:pPr>
      <w:r>
        <w:t xml:space="preserve">Речевая культура </w:t>
      </w:r>
      <w:proofErr w:type="gramStart"/>
      <w:r>
        <w:t>- это</w:t>
      </w:r>
      <w:proofErr w:type="gramEnd"/>
      <w:r>
        <w:t xml:space="preserve"> совокупность умений и навыков в области общения и законов межличностного взаимодействия, которые способствуют взаимопониманию, эффективному решению задач общения. Очевидно, что эти умения и навыки </w:t>
      </w:r>
      <w:proofErr w:type="gramStart"/>
      <w:r>
        <w:t>- это</w:t>
      </w:r>
      <w:proofErr w:type="gramEnd"/>
      <w:r>
        <w:t xml:space="preserve"> основа общей культуры личности, базовый компонент культуры, обеспечивающий готовность личности к жизненному самоопределению, являющийся условием достижения гармонии </w:t>
      </w:r>
      <w:proofErr w:type="spellStart"/>
      <w:r>
        <w:t>ссобой</w:t>
      </w:r>
      <w:proofErr w:type="spellEnd"/>
      <w:r>
        <w:t xml:space="preserve"> и окружающей действительностью, поэтому речевая культура школьников имеет большое образовательное значение. Развитые коммуникативны</w:t>
      </w:r>
      <w:r>
        <w:t>е умения предполагают способность человека в разных ситуациях общения эффективно осуществлять речевую деятельность, то есть уметь говорить и слушать других, и чем раньше начинается речевое</w:t>
      </w:r>
      <w:r w:rsidR="008A71AC">
        <w:t xml:space="preserve"> </w:t>
      </w:r>
      <w:r>
        <w:t>обучение ребёнка, тем больше возможностей для прочного овладения разносторонними коммуникативными умениями.</w:t>
      </w:r>
    </w:p>
    <w:p w:rsidR="00CC17A5" w:rsidRDefault="005C4109" w:rsidP="008A71AC">
      <w:pPr>
        <w:pStyle w:val="1"/>
        <w:spacing w:after="140"/>
        <w:ind w:left="1134"/>
        <w:jc w:val="both"/>
      </w:pPr>
      <w:r>
        <w:t>В средней школе более или менее удовлетворительно изучаются и усваиваются учениками орфографические, пунктуационные, а также активные и устойчивые нормы</w:t>
      </w:r>
      <w:r w:rsidR="008A71AC">
        <w:t xml:space="preserve"> </w:t>
      </w:r>
      <w:r>
        <w:t xml:space="preserve">литературного языка. Однако значительный блок языковых норм вообще не </w:t>
      </w:r>
      <w:r>
        <w:t>изучается,</w:t>
      </w:r>
      <w:r w:rsidR="008A71AC">
        <w:t xml:space="preserve"> </w:t>
      </w:r>
      <w:r>
        <w:t>либо изучается поверхностно и поспешно. Восполнить это поможет курс «Культура речи». Программа данного курса разработана в соответствии с требованиями Федерального Государственного Образовательного стандарта.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t>Настоящая программа ориентирована на учащихся 5-х классов.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</w:rPr>
        <w:t>Программа рассчитана на 34 часа в год, 1 час в неделю.</w:t>
      </w:r>
    </w:p>
    <w:p w:rsidR="00CC17A5" w:rsidRDefault="005C4109" w:rsidP="008A71AC">
      <w:pPr>
        <w:pStyle w:val="1"/>
        <w:spacing w:after="80"/>
        <w:ind w:left="1134"/>
        <w:jc w:val="both"/>
      </w:pPr>
      <w:r>
        <w:rPr>
          <w:b/>
          <w:bCs/>
        </w:rPr>
        <w:t xml:space="preserve">Цель программы </w:t>
      </w:r>
      <w:r>
        <w:t>- формирование у учащихся знаний, умений и навыков, обеспечивающих незатруднённое построение речевых высказываний для оптимального</w:t>
      </w:r>
      <w:r w:rsidR="008A71AC">
        <w:t xml:space="preserve"> </w:t>
      </w:r>
      <w:r>
        <w:t>решения задач общения.</w:t>
      </w:r>
    </w:p>
    <w:p w:rsidR="00CC17A5" w:rsidRDefault="005C4109" w:rsidP="008A71AC">
      <w:pPr>
        <w:pStyle w:val="1"/>
        <w:spacing w:after="140"/>
        <w:ind w:left="1134"/>
        <w:jc w:val="both"/>
      </w:pPr>
      <w:r>
        <w:rPr>
          <w:b/>
          <w:bCs/>
        </w:rPr>
        <w:t>Обучающие: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 w:hanging="320"/>
        <w:jc w:val="both"/>
      </w:pPr>
      <w:r>
        <w:t>развитие и формирование языковой личности;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 w:hanging="320"/>
        <w:jc w:val="both"/>
      </w:pPr>
      <w:r>
        <w:t>развитие интереса к родному слову, к содержанию внеурочной деятельности;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 w:hanging="320"/>
        <w:jc w:val="both"/>
      </w:pPr>
      <w:r>
        <w:lastRenderedPageBreak/>
        <w:t>формирование понимания важности изучаемого языка в современном мире и потребности пользоваться им как средством общения, познания, самореали</w:t>
      </w:r>
      <w:r>
        <w:t>зации и социальной адаптации;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 w:hanging="320"/>
        <w:jc w:val="both"/>
      </w:pPr>
      <w:r>
        <w:t>создание ситуации достижения успеха в индивидуальной и групповой деятельности;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 w:hanging="320"/>
        <w:jc w:val="both"/>
      </w:pPr>
      <w:r>
        <w:t>расширение знаний, умений, навыков по разделам науки о языке (фонетике, лексике, фразеологии, словообразованию, морфологии, синтаксису);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 w:hanging="320"/>
        <w:jc w:val="both"/>
      </w:pPr>
      <w:r>
        <w:t>развитие творческих способностей школьников по созданию устных и письменных текстов разных типов, стилей речи и жанров с учётом замысла, адресата и ситуации</w:t>
      </w:r>
      <w:r w:rsidR="008A71AC">
        <w:t xml:space="preserve"> </w:t>
      </w:r>
      <w:r>
        <w:t>общения;</w:t>
      </w:r>
    </w:p>
    <w:p w:rsidR="00CC17A5" w:rsidRDefault="005C4109" w:rsidP="008A71AC">
      <w:pPr>
        <w:pStyle w:val="1"/>
        <w:spacing w:after="300"/>
        <w:ind w:left="1134"/>
        <w:jc w:val="both"/>
      </w:pPr>
      <w:r>
        <w:rPr>
          <w:b/>
          <w:bCs/>
        </w:rPr>
        <w:t>Воспитывающие: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/>
        <w:jc w:val="both"/>
      </w:pPr>
      <w:r>
        <w:t>воспитание любви и уважения к родному языку;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/>
        <w:jc w:val="both"/>
      </w:pPr>
      <w:r>
        <w:t>формирование умения слушать и понимать текст;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/>
        <w:jc w:val="both"/>
      </w:pPr>
      <w:r>
        <w:t>воспитание потребности в речевом самосовершенствовании.</w:t>
      </w:r>
    </w:p>
    <w:p w:rsidR="00CC17A5" w:rsidRDefault="005C4109" w:rsidP="008A71AC">
      <w:pPr>
        <w:pStyle w:val="1"/>
        <w:spacing w:after="300"/>
        <w:ind w:left="1134"/>
        <w:jc w:val="both"/>
      </w:pPr>
      <w:r>
        <w:rPr>
          <w:b/>
          <w:bCs/>
        </w:rPr>
        <w:t>Развивающие: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ind w:left="1134" w:hanging="320"/>
        <w:jc w:val="both"/>
      </w:pPr>
      <w:r>
        <w:t>развивать умение свободно пользоваться словарями различных типов, справочной</w:t>
      </w:r>
      <w:r w:rsidR="008A71AC">
        <w:t xml:space="preserve"> </w:t>
      </w:r>
      <w:r>
        <w:t>литературой и поисковыми редакторами в интернете;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spacing w:after="0"/>
        <w:ind w:left="1134"/>
        <w:jc w:val="both"/>
      </w:pPr>
      <w:r>
        <w:t xml:space="preserve">развивать представления о </w:t>
      </w:r>
      <w:r>
        <w:t>прекрасном в языке и речи;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59"/>
        </w:tabs>
        <w:spacing w:after="760"/>
        <w:ind w:left="1134"/>
        <w:jc w:val="both"/>
      </w:pPr>
      <w:r>
        <w:t>приобщать учащихся к самостоятельной исследовательской работе.</w:t>
      </w:r>
    </w:p>
    <w:p w:rsidR="00CC17A5" w:rsidRDefault="005C4109" w:rsidP="008A71AC">
      <w:pPr>
        <w:pStyle w:val="1"/>
        <w:spacing w:after="300"/>
        <w:ind w:left="1134"/>
        <w:jc w:val="both"/>
      </w:pPr>
      <w:r>
        <w:rPr>
          <w:b/>
          <w:bCs/>
          <w:color w:val="333333"/>
        </w:rPr>
        <w:t>Общая характеристика курса</w:t>
      </w:r>
    </w:p>
    <w:p w:rsidR="00CC17A5" w:rsidRDefault="005C4109" w:rsidP="008A71AC">
      <w:pPr>
        <w:pStyle w:val="1"/>
        <w:spacing w:after="140"/>
        <w:ind w:left="1134" w:firstLine="40"/>
        <w:jc w:val="both"/>
      </w:pPr>
      <w:r>
        <w:rPr>
          <w:color w:val="333333"/>
        </w:rPr>
        <w:t>Помимо сведений о нормах литературного языка программа содержит краткое разъяснение общественного значения хорошей речи, общие сведения о сущности и строении языка, а также характеристику главных коммуникативных свойств русской литературной речи, являющейся основным компонентом коммуникативной культуры, развитие навыков которой предусмотрено требованиями Федерального Государственного Образовательного стандарта.</w:t>
      </w:r>
    </w:p>
    <w:p w:rsidR="00CC17A5" w:rsidRDefault="005C4109" w:rsidP="008A71AC">
      <w:pPr>
        <w:pStyle w:val="1"/>
        <w:spacing w:after="0"/>
        <w:ind w:left="1134" w:firstLine="40"/>
        <w:jc w:val="both"/>
      </w:pPr>
      <w:r>
        <w:t>В программе предлагаемого курса реализуется идея обучения языку как речевой деятельности. В задачи курса входит: совершенствование умения оформления речи в соответствии с литературными нормами языка, навыков использования разнообразных</w:t>
      </w:r>
      <w:r w:rsidR="008A71AC">
        <w:t xml:space="preserve"> </w:t>
      </w:r>
      <w:r>
        <w:t>грамматических форм и лексического богатства языка.</w:t>
      </w:r>
    </w:p>
    <w:p w:rsidR="00CC17A5" w:rsidRDefault="005C4109" w:rsidP="008A71AC">
      <w:pPr>
        <w:pStyle w:val="1"/>
        <w:spacing w:after="0"/>
        <w:ind w:left="1134" w:firstLine="40"/>
        <w:jc w:val="both"/>
      </w:pPr>
      <w:r>
        <w:t>Программа построена на расширении и углублении базового образования. Изучив материалы по русскому языку, я пришла к выводу, что строгие рамки урока и насыщенность программы не всегда позволяют ответить на вопросы детей, показать им</w:t>
      </w:r>
      <w:r w:rsidR="008A71AC">
        <w:t xml:space="preserve"> </w:t>
      </w:r>
      <w:r>
        <w:t>богатство русского языка, раскрыть его многие "тайны". В ходе занятий у школьников формируются не только познавательные способности, но и такие ценные качества личности, как выдержка, настойчивость, трудолюбие, самокритичность, объективность. Это обусловлено тем, что внимательное исследование различных заданий, их условий и</w:t>
      </w:r>
      <w:r w:rsidR="008A71AC">
        <w:t xml:space="preserve"> </w:t>
      </w:r>
      <w:r>
        <w:t>использование разных способов поиска на занятиях решаются путём коллективного обсуждения, столкновения и соотнесения разных точек зрения.</w:t>
      </w:r>
    </w:p>
    <w:p w:rsidR="00CC17A5" w:rsidRDefault="005C4109" w:rsidP="008A71AC">
      <w:pPr>
        <w:pStyle w:val="1"/>
        <w:spacing w:after="320"/>
        <w:ind w:left="1134"/>
        <w:jc w:val="both"/>
      </w:pPr>
      <w:r>
        <w:t xml:space="preserve">Данная программа содержит как теоретический блок по русскому языку, так и практический. Структура курса подчинена принципу: от теории к практике; сначала обучаемым даются необходимые сведения о характерных особенностях </w:t>
      </w:r>
      <w:r>
        <w:lastRenderedPageBreak/>
        <w:t>стилей, используемых в русском языке, типах речи, затем организуется практическая работа по</w:t>
      </w:r>
      <w:r w:rsidR="008A71AC">
        <w:t xml:space="preserve"> </w:t>
      </w:r>
      <w:r>
        <w:t>закреплению изученного материала. Настоящая программа составлена с учетом психологических особенностей пятиклассников, имеет не только познавательное значение, но и воспитательное. Занятия помогут обогатить знания учащихся, совершенствовать умения по всем разделам русского</w:t>
      </w:r>
      <w:r w:rsidR="008A71AC">
        <w:t xml:space="preserve"> </w:t>
      </w:r>
      <w:r>
        <w:t>языка, развить чувство слова, научить бережному отношению к нему, воспитать культуру речи - культуру поведения, чувство гордости за русский язык. Практическое значение программы состоит в том, что учащиеся смогут повысить культуру речи, использовать язык в зависимости от речевой ситуации, обогатить словарный запас, отработать навыки пользования справочной литературы, Интернет-ресурсов.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i/>
          <w:iCs/>
          <w:color w:val="333333"/>
        </w:rPr>
        <w:t>Планируемые результаты.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i/>
          <w:iCs/>
          <w:color w:val="333333"/>
        </w:rPr>
        <w:t>Формирование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i/>
          <w:iCs/>
          <w:color w:val="333333"/>
        </w:rPr>
        <w:t>УУД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i/>
          <w:iCs/>
          <w:color w:val="333333"/>
        </w:rPr>
        <w:t>Личностные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59" w:lineRule="auto"/>
        <w:ind w:left="1134"/>
        <w:jc w:val="both"/>
      </w:pPr>
      <w:r>
        <w:rPr>
          <w:color w:val="333333"/>
        </w:rPr>
        <w:t xml:space="preserve">широкая </w:t>
      </w:r>
      <w:r>
        <w:rPr>
          <w:color w:val="333333"/>
        </w:rPr>
        <w:t>мотивационная основа учебной деятельности, включающая социальные,</w:t>
      </w:r>
      <w:r w:rsidR="008A71AC">
        <w:rPr>
          <w:color w:val="333333"/>
        </w:rPr>
        <w:t xml:space="preserve"> </w:t>
      </w:r>
      <w:r>
        <w:rPr>
          <w:color w:val="333333"/>
        </w:rPr>
        <w:t>учебно-познавательные и внешние мотивы;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76" w:lineRule="auto"/>
        <w:ind w:left="1134"/>
        <w:jc w:val="both"/>
      </w:pPr>
      <w:r>
        <w:rPr>
          <w:color w:val="333333"/>
        </w:rPr>
        <w:t>ориентация на понимание причин успеха в учебной деятельности;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59" w:lineRule="auto"/>
        <w:ind w:left="1134"/>
        <w:jc w:val="both"/>
      </w:pPr>
      <w:r>
        <w:rPr>
          <w:color w:val="333333"/>
        </w:rPr>
        <w:t>учебно-познавательный интерес к новому учебному материалу и способам решения</w:t>
      </w:r>
      <w:r w:rsidR="008A71AC">
        <w:rPr>
          <w:color w:val="333333"/>
        </w:rPr>
        <w:t xml:space="preserve"> </w:t>
      </w:r>
      <w:r>
        <w:rPr>
          <w:color w:val="333333"/>
        </w:rPr>
        <w:t>новой частной задачи;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59" w:lineRule="auto"/>
        <w:ind w:left="1134" w:hanging="160"/>
        <w:jc w:val="both"/>
      </w:pPr>
      <w:r>
        <w:rPr>
          <w:color w:val="333333"/>
        </w:rPr>
        <w:t>способность к самооценке на основе критерия успешности учебной деятельности;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i/>
          <w:iCs/>
          <w:color w:val="333333"/>
        </w:rPr>
        <w:t>Регулятивные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76" w:lineRule="auto"/>
        <w:ind w:left="1134"/>
        <w:jc w:val="both"/>
      </w:pPr>
      <w:r>
        <w:rPr>
          <w:color w:val="333333"/>
        </w:rPr>
        <w:t>принимать и сохранять учебную задачу;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59" w:lineRule="auto"/>
        <w:ind w:left="1134"/>
        <w:jc w:val="both"/>
      </w:pPr>
      <w:r>
        <w:rPr>
          <w:color w:val="333333"/>
        </w:rPr>
        <w:t>учитывать выделенные учителем ориентиры действия в новом учебном материале в</w:t>
      </w:r>
      <w:r w:rsidR="008A71AC">
        <w:rPr>
          <w:color w:val="333333"/>
        </w:rPr>
        <w:t xml:space="preserve"> </w:t>
      </w:r>
      <w:r>
        <w:rPr>
          <w:color w:val="333333"/>
        </w:rPr>
        <w:t>сотрудничестве с учителем;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59" w:lineRule="auto"/>
        <w:ind w:left="1134"/>
        <w:jc w:val="both"/>
      </w:pPr>
      <w:r>
        <w:rPr>
          <w:color w:val="333333"/>
        </w:rPr>
        <w:t>планировать свое действие в соответствии с поставленной задачей и условиями ее</w:t>
      </w:r>
      <w:r w:rsidR="008A71AC">
        <w:rPr>
          <w:color w:val="333333"/>
        </w:rPr>
        <w:t xml:space="preserve"> </w:t>
      </w:r>
      <w:r>
        <w:rPr>
          <w:color w:val="333333"/>
        </w:rPr>
        <w:t>реализации, в том числе во внутреннем плане;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76" w:lineRule="auto"/>
        <w:ind w:left="1134"/>
        <w:jc w:val="both"/>
      </w:pPr>
      <w:r>
        <w:rPr>
          <w:color w:val="333333"/>
        </w:rPr>
        <w:t>осуществлять итоговый и пошаговый контроль по результату;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76" w:lineRule="auto"/>
        <w:ind w:left="1134"/>
        <w:jc w:val="both"/>
      </w:pPr>
      <w:r>
        <w:rPr>
          <w:color w:val="333333"/>
        </w:rPr>
        <w:t>адекватно воспринимать оценку учителя;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76" w:lineRule="auto"/>
        <w:ind w:left="1134"/>
        <w:jc w:val="both"/>
      </w:pPr>
      <w:r>
        <w:rPr>
          <w:color w:val="333333"/>
        </w:rPr>
        <w:t>различать способ и результат действия;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59" w:lineRule="auto"/>
        <w:ind w:left="1134"/>
        <w:jc w:val="both"/>
      </w:pPr>
      <w:r>
        <w:rPr>
          <w:color w:val="333333"/>
        </w:rPr>
        <w:t>оценивать правильность выполнения действия на уровне адекватной ретроспективной оценки.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i/>
          <w:iCs/>
          <w:color w:val="333333"/>
        </w:rPr>
        <w:t>Познавательные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59" w:lineRule="auto"/>
        <w:ind w:left="1134"/>
        <w:jc w:val="both"/>
      </w:pPr>
      <w:r>
        <w:rPr>
          <w:color w:val="333333"/>
        </w:rPr>
        <w:t>осуществлять поиск необходимой информации для выполнения учебных заданий с</w:t>
      </w:r>
      <w:r w:rsidR="008A71AC">
        <w:rPr>
          <w:color w:val="333333"/>
        </w:rPr>
        <w:t xml:space="preserve"> </w:t>
      </w:r>
      <w:r>
        <w:rPr>
          <w:color w:val="333333"/>
        </w:rPr>
        <w:t>использованием учебной литературы;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76" w:lineRule="auto"/>
        <w:ind w:left="1134"/>
        <w:jc w:val="both"/>
      </w:pPr>
      <w:r>
        <w:rPr>
          <w:color w:val="333333"/>
        </w:rPr>
        <w:t>строить речевое высказывание в устной и письменной форме;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 w:line="276" w:lineRule="auto"/>
        <w:ind w:left="1134"/>
        <w:jc w:val="both"/>
      </w:pPr>
      <w:r>
        <w:rPr>
          <w:color w:val="333333"/>
        </w:rPr>
        <w:t>выделять существенную информацию из текстов разных видов;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i/>
          <w:iCs/>
          <w:color w:val="333333"/>
        </w:rPr>
        <w:t>Коммуникативные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/>
        <w:ind w:left="1134"/>
        <w:jc w:val="both"/>
      </w:pPr>
      <w:r>
        <w:rPr>
          <w:color w:val="333333"/>
        </w:rPr>
        <w:t>использовать речь для регуляции своего действия;</w:t>
      </w:r>
    </w:p>
    <w:p w:rsidR="00CC17A5" w:rsidRDefault="005C4109" w:rsidP="008A71AC">
      <w:pPr>
        <w:pStyle w:val="1"/>
        <w:numPr>
          <w:ilvl w:val="0"/>
          <w:numId w:val="2"/>
        </w:numPr>
        <w:tabs>
          <w:tab w:val="left" w:pos="1495"/>
        </w:tabs>
        <w:spacing w:after="0"/>
        <w:ind w:left="1134"/>
        <w:jc w:val="both"/>
      </w:pPr>
      <w:r>
        <w:rPr>
          <w:color w:val="333333"/>
        </w:rPr>
        <w:t>адекватно использовать речевые средства для решения различных коммуникативных</w:t>
      </w:r>
      <w:r w:rsidR="008A71AC">
        <w:rPr>
          <w:color w:val="333333"/>
        </w:rPr>
        <w:t xml:space="preserve"> </w:t>
      </w:r>
      <w:r>
        <w:rPr>
          <w:color w:val="333333"/>
        </w:rPr>
        <w:t>задач, строить монологическое высказывание, владеть диалогической формой речи.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color w:val="333333"/>
        </w:rPr>
        <w:t>Овладение учащимися универсальными учебными действиями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color w:val="333333"/>
        </w:rPr>
        <w:t xml:space="preserve">создают </w:t>
      </w:r>
      <w:r>
        <w:rPr>
          <w:b/>
          <w:bCs/>
          <w:color w:val="333333"/>
        </w:rPr>
        <w:t xml:space="preserve">возможность самостоятельного </w:t>
      </w:r>
      <w:r>
        <w:rPr>
          <w:color w:val="333333"/>
        </w:rPr>
        <w:t>успешного усвоения новых знаний, умений и</w:t>
      </w:r>
      <w:r w:rsidR="008A71AC">
        <w:rPr>
          <w:color w:val="333333"/>
        </w:rPr>
        <w:t xml:space="preserve"> </w:t>
      </w:r>
      <w:r>
        <w:rPr>
          <w:color w:val="333333"/>
        </w:rPr>
        <w:t xml:space="preserve">компетентностей на основе формирования </w:t>
      </w:r>
      <w:r>
        <w:rPr>
          <w:b/>
          <w:bCs/>
          <w:color w:val="333333"/>
        </w:rPr>
        <w:t>умения учиться</w:t>
      </w:r>
      <w:r>
        <w:rPr>
          <w:color w:val="333333"/>
        </w:rPr>
        <w:t xml:space="preserve">. Эта возможность обеспечивается тем, что универсальные учебные действия </w:t>
      </w:r>
      <w:proofErr w:type="gramStart"/>
      <w:r>
        <w:rPr>
          <w:color w:val="333333"/>
        </w:rPr>
        <w:t>- это</w:t>
      </w:r>
      <w:proofErr w:type="gramEnd"/>
      <w:r>
        <w:rPr>
          <w:color w:val="333333"/>
        </w:rPr>
        <w:t xml:space="preserve"> </w:t>
      </w:r>
      <w:r>
        <w:rPr>
          <w:color w:val="333333"/>
        </w:rPr>
        <w:lastRenderedPageBreak/>
        <w:t>обобщенные действия,</w:t>
      </w:r>
      <w:r w:rsidR="008A71AC">
        <w:rPr>
          <w:color w:val="333333"/>
        </w:rPr>
        <w:t xml:space="preserve"> </w:t>
      </w:r>
      <w:r>
        <w:rPr>
          <w:color w:val="333333"/>
        </w:rPr>
        <w:t>порождающие широкую ориентацию учащихся в различных предметных областях</w:t>
      </w:r>
      <w:r w:rsidR="008A71AC">
        <w:rPr>
          <w:color w:val="333333"/>
        </w:rPr>
        <w:t xml:space="preserve"> </w:t>
      </w:r>
      <w:r>
        <w:rPr>
          <w:color w:val="333333"/>
        </w:rPr>
        <w:t>познания и мотивацию к обучению.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color w:val="333333"/>
        </w:rPr>
        <w:t xml:space="preserve">К концу изучения курса </w:t>
      </w:r>
      <w:r>
        <w:rPr>
          <w:b/>
          <w:bCs/>
          <w:i/>
          <w:iCs/>
          <w:color w:val="333333"/>
        </w:rPr>
        <w:t>у учащиеся будут сформированы:</w:t>
      </w:r>
    </w:p>
    <w:p w:rsidR="00CC17A5" w:rsidRDefault="005C4109" w:rsidP="008A71AC">
      <w:pPr>
        <w:pStyle w:val="1"/>
        <w:numPr>
          <w:ilvl w:val="0"/>
          <w:numId w:val="3"/>
        </w:numPr>
        <w:tabs>
          <w:tab w:val="left" w:pos="1842"/>
        </w:tabs>
        <w:spacing w:after="0"/>
        <w:ind w:left="1134"/>
        <w:jc w:val="both"/>
      </w:pPr>
      <w:r>
        <w:rPr>
          <w:color w:val="333333"/>
        </w:rPr>
        <w:t xml:space="preserve">общие сведения о </w:t>
      </w:r>
      <w:r>
        <w:rPr>
          <w:color w:val="333333"/>
        </w:rPr>
        <w:t>культуре речи;</w:t>
      </w:r>
    </w:p>
    <w:p w:rsidR="00CC17A5" w:rsidRDefault="005C4109" w:rsidP="008A71AC">
      <w:pPr>
        <w:pStyle w:val="1"/>
        <w:numPr>
          <w:ilvl w:val="0"/>
          <w:numId w:val="3"/>
        </w:numPr>
        <w:tabs>
          <w:tab w:val="left" w:pos="1842"/>
        </w:tabs>
        <w:spacing w:after="0"/>
        <w:ind w:left="1134" w:hanging="360"/>
        <w:jc w:val="both"/>
      </w:pPr>
      <w:r>
        <w:rPr>
          <w:color w:val="333333"/>
        </w:rPr>
        <w:t>основные нормы современного литературного языка в соответствии с «Требованиями к уровню подготовки учащихся 5-х классов».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i/>
          <w:iCs/>
          <w:color w:val="333333"/>
        </w:rPr>
        <w:t>Учащиеся научатся:</w:t>
      </w:r>
    </w:p>
    <w:p w:rsidR="00CC17A5" w:rsidRDefault="005C4109" w:rsidP="008A71AC">
      <w:pPr>
        <w:pStyle w:val="1"/>
        <w:numPr>
          <w:ilvl w:val="0"/>
          <w:numId w:val="3"/>
        </w:numPr>
        <w:tabs>
          <w:tab w:val="left" w:pos="1842"/>
        </w:tabs>
        <w:spacing w:after="0"/>
        <w:ind w:left="1134"/>
        <w:jc w:val="both"/>
      </w:pPr>
      <w:r>
        <w:rPr>
          <w:color w:val="333333"/>
        </w:rPr>
        <w:t>отличать текст от набора предложений на одну тему;</w:t>
      </w:r>
    </w:p>
    <w:p w:rsidR="00CC17A5" w:rsidRDefault="005C4109" w:rsidP="008A71AC">
      <w:pPr>
        <w:pStyle w:val="1"/>
        <w:numPr>
          <w:ilvl w:val="0"/>
          <w:numId w:val="3"/>
        </w:numPr>
        <w:tabs>
          <w:tab w:val="left" w:pos="1842"/>
          <w:tab w:val="left" w:pos="1860"/>
          <w:tab w:val="right" w:pos="6679"/>
        </w:tabs>
        <w:spacing w:after="0"/>
        <w:ind w:left="1134"/>
        <w:jc w:val="both"/>
      </w:pPr>
      <w:r>
        <w:rPr>
          <w:color w:val="333333"/>
        </w:rPr>
        <w:t>определять тему,</w:t>
      </w:r>
      <w:r>
        <w:rPr>
          <w:color w:val="333333"/>
        </w:rPr>
        <w:tab/>
        <w:t>главную мысль текста;</w:t>
      </w:r>
    </w:p>
    <w:p w:rsidR="00CC17A5" w:rsidRDefault="005C4109" w:rsidP="008A71AC">
      <w:pPr>
        <w:pStyle w:val="1"/>
        <w:numPr>
          <w:ilvl w:val="0"/>
          <w:numId w:val="3"/>
        </w:numPr>
        <w:tabs>
          <w:tab w:val="left" w:pos="1842"/>
          <w:tab w:val="left" w:pos="1860"/>
          <w:tab w:val="right" w:pos="4639"/>
        </w:tabs>
        <w:spacing w:after="0"/>
        <w:ind w:left="1134"/>
        <w:jc w:val="both"/>
      </w:pPr>
      <w:r>
        <w:rPr>
          <w:color w:val="333333"/>
        </w:rPr>
        <w:t>уметь озаглавить</w:t>
      </w:r>
      <w:r>
        <w:rPr>
          <w:color w:val="333333"/>
        </w:rPr>
        <w:tab/>
        <w:t>текст;</w:t>
      </w:r>
    </w:p>
    <w:p w:rsidR="00CC17A5" w:rsidRDefault="005C4109" w:rsidP="008A71AC">
      <w:pPr>
        <w:pStyle w:val="1"/>
        <w:numPr>
          <w:ilvl w:val="0"/>
          <w:numId w:val="3"/>
        </w:numPr>
        <w:tabs>
          <w:tab w:val="left" w:pos="1842"/>
          <w:tab w:val="left" w:pos="1860"/>
          <w:tab w:val="right" w:pos="4639"/>
        </w:tabs>
        <w:spacing w:after="0"/>
        <w:ind w:left="1134"/>
        <w:jc w:val="both"/>
      </w:pPr>
      <w:r>
        <w:rPr>
          <w:color w:val="333333"/>
        </w:rPr>
        <w:t>уметь составлять</w:t>
      </w:r>
      <w:r>
        <w:rPr>
          <w:color w:val="333333"/>
        </w:rPr>
        <w:tab/>
        <w:t>текст;</w:t>
      </w:r>
    </w:p>
    <w:p w:rsidR="00CC17A5" w:rsidRDefault="005C4109" w:rsidP="008A71AC">
      <w:pPr>
        <w:pStyle w:val="1"/>
        <w:numPr>
          <w:ilvl w:val="0"/>
          <w:numId w:val="3"/>
        </w:numPr>
        <w:tabs>
          <w:tab w:val="left" w:pos="1842"/>
        </w:tabs>
        <w:spacing w:after="0"/>
        <w:ind w:left="1134"/>
        <w:jc w:val="both"/>
      </w:pPr>
      <w:r>
        <w:rPr>
          <w:color w:val="333333"/>
        </w:rPr>
        <w:t>употреблять выражения приветствия, прощания и благодарности;</w:t>
      </w:r>
    </w:p>
    <w:p w:rsidR="00CC17A5" w:rsidRDefault="005C4109" w:rsidP="008A71AC">
      <w:pPr>
        <w:pStyle w:val="1"/>
        <w:numPr>
          <w:ilvl w:val="0"/>
          <w:numId w:val="3"/>
        </w:numPr>
        <w:tabs>
          <w:tab w:val="left" w:pos="1842"/>
          <w:tab w:val="left" w:pos="1860"/>
        </w:tabs>
        <w:spacing w:after="320"/>
        <w:ind w:left="1134"/>
        <w:jc w:val="both"/>
      </w:pPr>
      <w:r>
        <w:rPr>
          <w:color w:val="333333"/>
        </w:rPr>
        <w:t>участвовать в беседе.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i/>
          <w:iCs/>
          <w:color w:val="333333"/>
        </w:rPr>
        <w:t>Содержание учебного материала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color w:val="333333"/>
        </w:rPr>
        <w:t xml:space="preserve">Речь и её значение в жизни. (16 часов) </w:t>
      </w:r>
      <w:r>
        <w:rPr>
          <w:color w:val="333333"/>
        </w:rPr>
        <w:t>Речь нужна, чтобы делиться своими мыслями и</w:t>
      </w:r>
      <w:r w:rsidR="008A71AC">
        <w:rPr>
          <w:color w:val="333333"/>
        </w:rPr>
        <w:t xml:space="preserve"> </w:t>
      </w:r>
      <w:r>
        <w:rPr>
          <w:color w:val="333333"/>
        </w:rPr>
        <w:t xml:space="preserve">чувствами; </w:t>
      </w:r>
      <w:r>
        <w:rPr>
          <w:color w:val="333333"/>
        </w:rPr>
        <w:t>общаться; чтобы организовать дружную, эффективную работу.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color w:val="333333"/>
        </w:rPr>
        <w:t>Устная и письменная речь. Особенности устной речи: интонация, громкость, темп.</w:t>
      </w:r>
      <w:r w:rsidR="008A71AC">
        <w:rPr>
          <w:color w:val="333333"/>
        </w:rPr>
        <w:t xml:space="preserve"> </w:t>
      </w:r>
      <w:proofErr w:type="gramStart"/>
      <w:r>
        <w:rPr>
          <w:color w:val="333333"/>
        </w:rPr>
        <w:t>Мимика</w:t>
      </w:r>
      <w:proofErr w:type="gramEnd"/>
      <w:r>
        <w:rPr>
          <w:color w:val="333333"/>
        </w:rPr>
        <w:t xml:space="preserve"> и жесты в устной речи. Устный рассказ.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color w:val="333333"/>
        </w:rPr>
        <w:t>Текст (речевое произведение, высказывание</w:t>
      </w:r>
      <w:proofErr w:type="gramStart"/>
      <w:r>
        <w:rPr>
          <w:b/>
          <w:bCs/>
          <w:color w:val="333333"/>
        </w:rPr>
        <w:t>).(</w:t>
      </w:r>
      <w:proofErr w:type="gramEnd"/>
      <w:r>
        <w:rPr>
          <w:b/>
          <w:bCs/>
          <w:color w:val="333333"/>
        </w:rPr>
        <w:t xml:space="preserve">10 часов) </w:t>
      </w:r>
      <w:r>
        <w:rPr>
          <w:color w:val="333333"/>
        </w:rPr>
        <w:t>Тема текста.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color w:val="333333"/>
        </w:rPr>
        <w:t>Заглавие текста. Основная мысль текста. Выделение в тексте непонятных (неясных) по значению слов.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color w:val="333333"/>
        </w:rPr>
        <w:t>Опорные слова в тексте. Составление сказки по опорным словам.</w:t>
      </w:r>
    </w:p>
    <w:p w:rsidR="00CC17A5" w:rsidRDefault="005C4109" w:rsidP="008A71AC">
      <w:pPr>
        <w:pStyle w:val="1"/>
        <w:spacing w:after="0"/>
        <w:ind w:left="1134"/>
        <w:jc w:val="both"/>
      </w:pPr>
      <w:r>
        <w:rPr>
          <w:b/>
          <w:bCs/>
          <w:color w:val="333333"/>
        </w:rPr>
        <w:t xml:space="preserve">Культура речи. (8 </w:t>
      </w:r>
      <w:proofErr w:type="gramStart"/>
      <w:r>
        <w:rPr>
          <w:b/>
          <w:bCs/>
          <w:color w:val="333333"/>
        </w:rPr>
        <w:t>часов)</w:t>
      </w:r>
      <w:r>
        <w:rPr>
          <w:color w:val="333333"/>
        </w:rPr>
        <w:t>Выражение</w:t>
      </w:r>
      <w:proofErr w:type="gramEnd"/>
      <w:r>
        <w:rPr>
          <w:color w:val="333333"/>
        </w:rPr>
        <w:t xml:space="preserve"> приветствия и прощания. Обращение.</w:t>
      </w:r>
    </w:p>
    <w:p w:rsidR="00CC17A5" w:rsidRDefault="005C4109" w:rsidP="008A71AC">
      <w:pPr>
        <w:pStyle w:val="1"/>
        <w:spacing w:after="980"/>
        <w:ind w:left="1134"/>
        <w:jc w:val="both"/>
        <w:rPr>
          <w:color w:val="333333"/>
        </w:rPr>
      </w:pPr>
      <w:r>
        <w:rPr>
          <w:color w:val="333333"/>
        </w:rPr>
        <w:t>Извинение. Благодарность. Как нужно слушать собеседника. Разговор по телефону. Как нужно вести</w:t>
      </w:r>
      <w:r w:rsidR="008A71AC">
        <w:rPr>
          <w:color w:val="333333"/>
        </w:rPr>
        <w:t xml:space="preserve"> </w:t>
      </w:r>
      <w:r>
        <w:rPr>
          <w:color w:val="333333"/>
        </w:rPr>
        <w:t>себя во время разговора.</w:t>
      </w:r>
    </w:p>
    <w:p w:rsidR="008A71AC" w:rsidRDefault="008A71AC" w:rsidP="008A71AC">
      <w:pPr>
        <w:pStyle w:val="1"/>
        <w:spacing w:after="980"/>
        <w:ind w:left="1134"/>
        <w:jc w:val="both"/>
        <w:rPr>
          <w:color w:val="333333"/>
        </w:rPr>
      </w:pPr>
    </w:p>
    <w:p w:rsidR="008A71AC" w:rsidRDefault="008A71AC" w:rsidP="008A71AC">
      <w:pPr>
        <w:pStyle w:val="1"/>
        <w:spacing w:after="980"/>
        <w:ind w:left="1134"/>
        <w:jc w:val="both"/>
        <w:rPr>
          <w:color w:val="333333"/>
        </w:rPr>
      </w:pPr>
    </w:p>
    <w:p w:rsidR="008A71AC" w:rsidRDefault="008A71AC" w:rsidP="008A71AC">
      <w:pPr>
        <w:pStyle w:val="1"/>
        <w:spacing w:after="980"/>
        <w:ind w:left="1134"/>
        <w:jc w:val="both"/>
        <w:rPr>
          <w:color w:val="333333"/>
        </w:rPr>
      </w:pPr>
    </w:p>
    <w:p w:rsidR="008A71AC" w:rsidRDefault="008A71AC" w:rsidP="008A71AC">
      <w:pPr>
        <w:pStyle w:val="1"/>
        <w:spacing w:after="980"/>
        <w:ind w:left="1134"/>
        <w:jc w:val="both"/>
        <w:rPr>
          <w:color w:val="333333"/>
        </w:rPr>
      </w:pPr>
    </w:p>
    <w:p w:rsidR="008A71AC" w:rsidRDefault="008A71AC" w:rsidP="008A71AC">
      <w:pPr>
        <w:pStyle w:val="1"/>
        <w:spacing w:after="980"/>
        <w:ind w:left="1134"/>
        <w:jc w:val="both"/>
      </w:pPr>
    </w:p>
    <w:p w:rsidR="00CC17A5" w:rsidRDefault="005C4109">
      <w:pPr>
        <w:pStyle w:val="a7"/>
        <w:ind w:left="1056"/>
        <w:rPr>
          <w:sz w:val="28"/>
          <w:szCs w:val="28"/>
        </w:rPr>
      </w:pPr>
      <w:r>
        <w:rPr>
          <w:sz w:val="28"/>
          <w:szCs w:val="28"/>
        </w:rPr>
        <w:lastRenderedPageBreak/>
        <w:t>Тематическое планирование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880"/>
        <w:gridCol w:w="1282"/>
        <w:gridCol w:w="1138"/>
        <w:gridCol w:w="1411"/>
        <w:gridCol w:w="2083"/>
      </w:tblGrid>
      <w:tr w:rsidR="00CC17A5">
        <w:tblPrEx>
          <w:tblCellMar>
            <w:top w:w="0" w:type="dxa"/>
            <w:bottom w:w="0" w:type="dxa"/>
          </w:tblCellMar>
        </w:tblPrEx>
        <w:trPr>
          <w:trHeight w:hRule="exact" w:val="730"/>
          <w:jc w:val="right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 w:rsidP="008A71AC">
            <w:pPr>
              <w:pStyle w:val="a4"/>
              <w:spacing w:after="0"/>
              <w:ind w:firstLine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377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Названия раздела, темы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Из них: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Формы контроля</w:t>
            </w: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643"/>
          <w:jc w:val="right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17A5" w:rsidRDefault="00CC17A5" w:rsidP="008A71AC"/>
        </w:tc>
        <w:tc>
          <w:tcPr>
            <w:tcW w:w="28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17A5" w:rsidRDefault="00CC17A5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C17A5" w:rsidRDefault="00CC17A5"/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ind w:firstLine="2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15"/>
          <w:jc w:val="right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 w:rsidP="008A71AC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Речь и её значение в жизни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5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Анкетирование, презентация,</w:t>
            </w: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1286"/>
          <w:jc w:val="right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 w:rsidP="008A71AC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5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связного текста, творческая работа</w:t>
            </w: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30"/>
          <w:jc w:val="right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 w:rsidP="008A71AC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общения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5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</w:tr>
      <w:tr w:rsidR="008A71AC" w:rsidTr="000E66D5">
        <w:tblPrEx>
          <w:tblCellMar>
            <w:top w:w="0" w:type="dxa"/>
            <w:bottom w:w="0" w:type="dxa"/>
          </w:tblCellMar>
        </w:tblPrEx>
        <w:trPr>
          <w:trHeight w:hRule="exact" w:val="730"/>
          <w:jc w:val="right"/>
        </w:trPr>
        <w:tc>
          <w:tcPr>
            <w:tcW w:w="9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AC" w:rsidRPr="008A71AC" w:rsidRDefault="008A71AC" w:rsidP="008A71AC">
            <w:pPr>
              <w:pStyle w:val="a4"/>
              <w:spacing w:after="0" w:line="233" w:lineRule="auto"/>
              <w:rPr>
                <w:b/>
                <w:bCs/>
                <w:sz w:val="24"/>
                <w:szCs w:val="24"/>
              </w:rPr>
            </w:pPr>
            <w:r w:rsidRPr="008A71AC">
              <w:rPr>
                <w:b/>
                <w:bCs/>
                <w:sz w:val="24"/>
                <w:szCs w:val="24"/>
              </w:rPr>
              <w:t>Итого: 34 часа</w:t>
            </w:r>
          </w:p>
        </w:tc>
      </w:tr>
    </w:tbl>
    <w:p w:rsidR="00CC17A5" w:rsidRDefault="00CC17A5">
      <w:pPr>
        <w:sectPr w:rsidR="00CC17A5">
          <w:type w:val="continuous"/>
          <w:pgSz w:w="11900" w:h="16840"/>
          <w:pgMar w:top="468" w:right="689" w:bottom="174" w:left="463" w:header="40" w:footer="3" w:gutter="0"/>
          <w:cols w:space="720"/>
          <w:noEndnote/>
          <w:docGrid w:linePitch="360"/>
        </w:sectPr>
      </w:pPr>
    </w:p>
    <w:p w:rsidR="00CC17A5" w:rsidRDefault="005C4109">
      <w:pPr>
        <w:pStyle w:val="a7"/>
        <w:jc w:val="center"/>
      </w:pPr>
      <w:r>
        <w:lastRenderedPageBreak/>
        <w:t>Календарно-тематический план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62"/>
        <w:gridCol w:w="854"/>
        <w:gridCol w:w="686"/>
        <w:gridCol w:w="590"/>
        <w:gridCol w:w="1699"/>
        <w:gridCol w:w="2275"/>
      </w:tblGrid>
      <w:tr w:rsidR="00CC17A5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ind w:firstLine="56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Форма занятия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ind w:firstLine="2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Форма </w:t>
            </w:r>
            <w:r>
              <w:rPr>
                <w:b/>
                <w:bCs/>
                <w:sz w:val="24"/>
                <w:szCs w:val="24"/>
              </w:rPr>
              <w:t>контроля</w:t>
            </w: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17A5" w:rsidRDefault="00CC17A5"/>
        </w:tc>
        <w:tc>
          <w:tcPr>
            <w:tcW w:w="246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17A5" w:rsidRDefault="00CC17A5"/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17A5" w:rsidRDefault="00CC17A5"/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before="100" w:after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17A5" w:rsidRDefault="00CC17A5"/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A5" w:rsidRDefault="00CC17A5"/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нужна речь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</w:t>
            </w: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Речь - средство передачи мыслей и чувств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129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30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речи в жизни человека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 учеников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общения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10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sz w:val="24"/>
                <w:szCs w:val="24"/>
              </w:rPr>
              <w:t>видеома</w:t>
            </w:r>
            <w:proofErr w:type="spellEnd"/>
          </w:p>
          <w:p w:rsidR="00CC17A5" w:rsidRDefault="005C4109">
            <w:pPr>
              <w:pStyle w:val="a4"/>
              <w:spacing w:after="0" w:line="254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териала</w:t>
            </w:r>
            <w:proofErr w:type="spell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Формулы извинения, благодарности.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речи в деятельности человека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и письменная речь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 учеников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устного рассказа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связного текста</w:t>
            </w: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Окраска (тембр) голоса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Громкость как свойство устной речи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Громкость и темп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Мимика и жесты в устной речи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Учимся </w:t>
            </w:r>
            <w:r>
              <w:rPr>
                <w:sz w:val="24"/>
                <w:szCs w:val="24"/>
              </w:rPr>
              <w:t>говорить выразительно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изученного об особенностях устной речи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связного текста</w:t>
            </w:r>
          </w:p>
        </w:tc>
      </w:tr>
      <w:tr w:rsidR="00CC17A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нужно вести себя во время разговора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</w:tbl>
    <w:p w:rsidR="00CC17A5" w:rsidRDefault="005C410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93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62"/>
        <w:gridCol w:w="854"/>
        <w:gridCol w:w="557"/>
        <w:gridCol w:w="720"/>
        <w:gridCol w:w="1699"/>
        <w:gridCol w:w="2275"/>
      </w:tblGrid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по телефону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нужно </w:t>
            </w:r>
            <w:r>
              <w:rPr>
                <w:sz w:val="24"/>
                <w:szCs w:val="24"/>
              </w:rPr>
              <w:t>слушать собеседника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общения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Вежливая просьба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изученного о культуре общения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Сочиняем стихи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Сочиняем загадки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Поздравление и пожелания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текста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Заглавие текста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тексте не понятных по значению слов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</w:t>
            </w:r>
            <w:r>
              <w:rPr>
                <w:sz w:val="24"/>
                <w:szCs w:val="24"/>
              </w:rPr>
              <w:t>строится текст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Исследования и решение проблем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опорные слова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Исследования и решение проблем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Опорные (важные) в тексте слова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</w:tr>
      <w:tr w:rsidR="00CC17A5" w:rsidTr="008A71AC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Сочинение </w:t>
            </w:r>
            <w:proofErr w:type="gramStart"/>
            <w:r>
              <w:rPr>
                <w:sz w:val="24"/>
                <w:szCs w:val="24"/>
              </w:rPr>
              <w:t>сказки по опорным словам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CC17A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7A5" w:rsidRDefault="005C4109">
            <w:pPr>
              <w:pStyle w:val="a4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</w:tr>
      <w:tr w:rsidR="008A71AC" w:rsidTr="008A71AC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9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AC" w:rsidRDefault="008A71AC">
            <w:pPr>
              <w:pStyle w:val="a4"/>
              <w:spacing w:after="0"/>
              <w:rPr>
                <w:sz w:val="24"/>
                <w:szCs w:val="24"/>
              </w:rPr>
            </w:pPr>
            <w:r w:rsidRPr="008A71AC">
              <w:rPr>
                <w:noProof/>
                <w:sz w:val="24"/>
                <w:szCs w:val="24"/>
              </w:rPr>
              <w:drawing>
                <wp:inline distT="0" distB="0" distL="0" distR="0">
                  <wp:extent cx="5206365" cy="265430"/>
                  <wp:effectExtent l="0" t="0" r="0" b="0"/>
                  <wp:docPr id="109916689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6365" cy="265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7A5" w:rsidRDefault="00CC17A5">
      <w:pPr>
        <w:sectPr w:rsidR="00CC17A5">
          <w:pgSz w:w="11900" w:h="16840"/>
          <w:pgMar w:top="544" w:right="986" w:bottom="1370" w:left="1555" w:header="116" w:footer="3" w:gutter="0"/>
          <w:cols w:space="720"/>
          <w:noEndnote/>
          <w:docGrid w:linePitch="360"/>
        </w:sectPr>
      </w:pPr>
    </w:p>
    <w:p w:rsidR="00CC17A5" w:rsidRDefault="005C4109">
      <w:pPr>
        <w:pStyle w:val="20"/>
        <w:spacing w:after="580"/>
        <w:jc w:val="center"/>
      </w:pPr>
      <w:r>
        <w:rPr>
          <w:b/>
          <w:bCs/>
        </w:rPr>
        <w:lastRenderedPageBreak/>
        <w:t>Дидактическое обеспечение программы:</w:t>
      </w:r>
    </w:p>
    <w:p w:rsidR="00CC17A5" w:rsidRDefault="005C4109">
      <w:pPr>
        <w:pStyle w:val="20"/>
        <w:numPr>
          <w:ilvl w:val="0"/>
          <w:numId w:val="4"/>
        </w:numPr>
        <w:tabs>
          <w:tab w:val="left" w:pos="389"/>
        </w:tabs>
        <w:ind w:left="380" w:hanging="380"/>
      </w:pPr>
      <w:r>
        <w:t xml:space="preserve">Богословская Н.Е., Купина Н.А. «Весёлый этикет» (развитие </w:t>
      </w:r>
      <w:proofErr w:type="spellStart"/>
      <w:r>
        <w:t>коммуникативныхспособностей</w:t>
      </w:r>
      <w:proofErr w:type="spellEnd"/>
      <w:r>
        <w:t>) - Екатеринбург: «АРГО», 2017.</w:t>
      </w:r>
    </w:p>
    <w:p w:rsidR="00CC17A5" w:rsidRDefault="005C4109">
      <w:pPr>
        <w:pStyle w:val="20"/>
        <w:numPr>
          <w:ilvl w:val="0"/>
          <w:numId w:val="4"/>
        </w:numPr>
        <w:tabs>
          <w:tab w:val="left" w:pos="389"/>
        </w:tabs>
      </w:pPr>
      <w:r>
        <w:t>Богданов В.В. Речевое общение. - Л., 2017.</w:t>
      </w:r>
    </w:p>
    <w:p w:rsidR="00CC17A5" w:rsidRDefault="005C4109">
      <w:pPr>
        <w:pStyle w:val="20"/>
        <w:numPr>
          <w:ilvl w:val="0"/>
          <w:numId w:val="4"/>
        </w:numPr>
        <w:tabs>
          <w:tab w:val="left" w:pos="389"/>
        </w:tabs>
      </w:pPr>
      <w:r>
        <w:t xml:space="preserve">Головин Б.Н. </w:t>
      </w:r>
      <w:r>
        <w:t>Основы культуры речи. - М., 2018.</w:t>
      </w:r>
    </w:p>
    <w:p w:rsidR="00CC17A5" w:rsidRDefault="005C4109">
      <w:pPr>
        <w:pStyle w:val="20"/>
        <w:numPr>
          <w:ilvl w:val="0"/>
          <w:numId w:val="4"/>
        </w:numPr>
        <w:tabs>
          <w:tab w:val="left" w:pos="389"/>
        </w:tabs>
      </w:pPr>
      <w:r>
        <w:t>Головин Б.Н. Как говорить правильно. Заметки о культуре речи. - М., 2008.</w:t>
      </w:r>
    </w:p>
    <w:sectPr w:rsidR="00CC17A5">
      <w:pgSz w:w="11900" w:h="16840"/>
      <w:pgMar w:top="566" w:right="1671" w:bottom="566" w:left="2030" w:header="13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C4109" w:rsidRDefault="005C4109">
      <w:r>
        <w:separator/>
      </w:r>
    </w:p>
  </w:endnote>
  <w:endnote w:type="continuationSeparator" w:id="0">
    <w:p w:rsidR="005C4109" w:rsidRDefault="005C4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C17A5" w:rsidRDefault="00CC17A5"/>
  </w:footnote>
  <w:footnote w:type="continuationSeparator" w:id="0">
    <w:p w:rsidR="00CC17A5" w:rsidRDefault="00CC17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623B7"/>
    <w:multiLevelType w:val="multilevel"/>
    <w:tmpl w:val="BE6484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3F0049"/>
    <w:multiLevelType w:val="multilevel"/>
    <w:tmpl w:val="29086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3A7EC0"/>
    <w:multiLevelType w:val="multilevel"/>
    <w:tmpl w:val="9B8013D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B75E15"/>
    <w:multiLevelType w:val="multilevel"/>
    <w:tmpl w:val="12825D6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3857878">
    <w:abstractNumId w:val="3"/>
  </w:num>
  <w:num w:numId="2" w16cid:durableId="2098284081">
    <w:abstractNumId w:val="0"/>
  </w:num>
  <w:num w:numId="3" w16cid:durableId="572591913">
    <w:abstractNumId w:val="2"/>
  </w:num>
  <w:num w:numId="4" w16cid:durableId="1809590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7A5"/>
    <w:rsid w:val="004848A6"/>
    <w:rsid w:val="005C4109"/>
    <w:rsid w:val="008A71AC"/>
    <w:rsid w:val="00CC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9BE0"/>
  <w15:docId w15:val="{B218F438-623C-4F06-A461-AB25CBF8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paragraph" w:customStyle="1" w:styleId="a4">
    <w:name w:val="Другое"/>
    <w:basedOn w:val="a"/>
    <w:link w:val="a3"/>
    <w:pPr>
      <w:spacing w:after="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pPr>
      <w:spacing w:after="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44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">
    <w:name w:val="Основной текст (2)"/>
    <w:basedOn w:val="a"/>
    <w:link w:val="2"/>
    <w:pPr>
      <w:spacing w:after="140" w:line="233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doc.aspx?DocId=1068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standart.edu.ru/doc.aspx?DocId=106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1712</Words>
  <Characters>9760</Characters>
  <Application>Microsoft Office Word</Application>
  <DocSecurity>0</DocSecurity>
  <Lines>81</Lines>
  <Paragraphs>22</Paragraphs>
  <ScaleCrop>false</ScaleCrop>
  <Company/>
  <LinksUpToDate>false</LinksUpToDate>
  <CharactersWithSpaces>11450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Ивановна</dc:creator>
  <cp:keywords/>
  <cp:lastModifiedBy>Администратор</cp:lastModifiedBy>
  <cp:revision>2</cp:revision>
  <dcterms:created xsi:type="dcterms:W3CDTF">2024-10-09T16:59:00Z</dcterms:created>
  <dcterms:modified xsi:type="dcterms:W3CDTF">2024-10-09T16:59:00Z</dcterms:modified>
</cp:coreProperties>
</file>