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4F6" w:rsidRPr="00607943" w:rsidRDefault="009673F7" w:rsidP="00AD58F2">
      <w:pPr>
        <w:pStyle w:val="c8"/>
        <w:shd w:val="clear" w:color="auto" w:fill="FFFFFF"/>
        <w:spacing w:before="0" w:beforeAutospacing="0" w:after="0" w:afterAutospacing="0"/>
        <w:rPr>
          <w:color w:val="000000"/>
        </w:rPr>
      </w:pPr>
      <w:r w:rsidRPr="00607943">
        <w:rPr>
          <w:noProof/>
          <w:color w:val="000000"/>
        </w:rPr>
        <w:drawing>
          <wp:inline distT="0" distB="0" distL="0" distR="0">
            <wp:extent cx="6029960" cy="8290703"/>
            <wp:effectExtent l="19050" t="0" r="8890" b="0"/>
            <wp:docPr id="1" name="Рисунок 1" descr="C:\Users\Vera 1\Desktop\титул 24-25\Р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ra 1\Desktop\титул 24-25\РР.jpg"/>
                    <pic:cNvPicPr>
                      <a:picLocks noChangeAspect="1" noChangeArrowheads="1"/>
                    </pic:cNvPicPr>
                  </pic:nvPicPr>
                  <pic:blipFill>
                    <a:blip r:embed="rId8" cstate="print"/>
                    <a:srcRect/>
                    <a:stretch>
                      <a:fillRect/>
                    </a:stretch>
                  </pic:blipFill>
                  <pic:spPr bwMode="auto">
                    <a:xfrm>
                      <a:off x="0" y="0"/>
                      <a:ext cx="6029960" cy="8290703"/>
                    </a:xfrm>
                    <a:prstGeom prst="rect">
                      <a:avLst/>
                    </a:prstGeom>
                    <a:noFill/>
                    <a:ln w="9525">
                      <a:noFill/>
                      <a:miter lim="800000"/>
                      <a:headEnd/>
                      <a:tailEnd/>
                    </a:ln>
                  </pic:spPr>
                </pic:pic>
              </a:graphicData>
            </a:graphic>
          </wp:inline>
        </w:drawing>
      </w:r>
    </w:p>
    <w:p w:rsidR="002D54F6" w:rsidRPr="00607943" w:rsidRDefault="002D54F6" w:rsidP="00AD58F2">
      <w:pPr>
        <w:pStyle w:val="c8"/>
        <w:shd w:val="clear" w:color="auto" w:fill="FFFFFF"/>
        <w:spacing w:before="0" w:beforeAutospacing="0" w:after="0" w:afterAutospacing="0"/>
        <w:rPr>
          <w:color w:val="000000"/>
        </w:rPr>
      </w:pPr>
    </w:p>
    <w:p w:rsidR="002D54F6" w:rsidRPr="00607943" w:rsidRDefault="002D54F6" w:rsidP="00AD58F2">
      <w:pPr>
        <w:pStyle w:val="c8"/>
        <w:shd w:val="clear" w:color="auto" w:fill="FFFFFF"/>
        <w:spacing w:before="0" w:beforeAutospacing="0" w:after="0" w:afterAutospacing="0"/>
        <w:rPr>
          <w:color w:val="000000"/>
        </w:rPr>
      </w:pPr>
    </w:p>
    <w:p w:rsidR="002D54F6" w:rsidRPr="00607943" w:rsidRDefault="002D54F6" w:rsidP="002D54F6">
      <w:pPr>
        <w:pStyle w:val="3"/>
        <w:shd w:val="clear" w:color="auto" w:fill="FFFFFF"/>
        <w:spacing w:before="273" w:after="136" w:line="288" w:lineRule="atLeast"/>
        <w:rPr>
          <w:rFonts w:ascii="Times New Roman" w:hAnsi="Times New Roman" w:cs="Times New Roman"/>
          <w:b w:val="0"/>
          <w:bCs w:val="0"/>
          <w:color w:val="199043"/>
          <w:sz w:val="24"/>
          <w:szCs w:val="24"/>
        </w:rPr>
      </w:pPr>
      <w:r w:rsidRPr="00607943">
        <w:rPr>
          <w:rStyle w:val="ab"/>
          <w:rFonts w:ascii="Times New Roman" w:hAnsi="Times New Roman" w:cs="Times New Roman"/>
          <w:b/>
          <w:bCs/>
          <w:color w:val="199043"/>
          <w:sz w:val="24"/>
          <w:szCs w:val="24"/>
        </w:rPr>
        <w:lastRenderedPageBreak/>
        <w:t>1. Пояснительная записка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Данная программа разработана на основе требований федерального государственного образовательного стандарта среднего общего образования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(с изменениями и дополнениями от 31.12.2015, 29.06.2017) к результатам освоения основной образовательной программы среднего общего образования по учебному предмету «Родной (русский) язык», входящему в предметную область «Родной язык и родная литература», а также концепции духовно-нравственного развития и воспитания личности гражданина России.</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Нормативно-правовую и методическую основу изучения родных языков из числа языков народов России при получении среднего общего образования составляют:</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Федеральный закон от 29.12.2012 № 273-Ф3 «Об образовании в Российской Федерации».</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Закон Российской Федерации от 25 октября 1991 г. № 1807-1 «О языках народов Российской Федерации» (в редакции Федерального закона 185-ФЗ).</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Приказ Министерства образования и науки РФ от 17 мая 2012 г.</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413 «Об утверждении федерального государственного образовательного стандарта среднего общего образования» (с изменениями и дополнениями от 31.12.2015, 29.06.2017.</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Style w:val="ac"/>
          <w:rFonts w:ascii="Times New Roman" w:hAnsi="Times New Roman" w:cs="Times New Roman"/>
          <w:i w:val="0"/>
          <w:color w:val="333333"/>
          <w:sz w:val="24"/>
          <w:szCs w:val="24"/>
        </w:rPr>
        <w:t>Письмо Минобрнауки России от 09.10.2017 № ТС-945/08 «О реализации прав граждан на получение образования на родном языке».</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Style w:val="ac"/>
          <w:rFonts w:ascii="Times New Roman" w:hAnsi="Times New Roman" w:cs="Times New Roman"/>
          <w:i w:val="0"/>
          <w:color w:val="333333"/>
          <w:sz w:val="24"/>
          <w:szCs w:val="24"/>
        </w:rPr>
        <w:t>Письмо Рособрнадзора от 20.06.2018 № 05-192 «О реализации прав на изучение родных языков из числа языков народов РФ в общеобразовательных организациях».</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Style w:val="ac"/>
          <w:rFonts w:ascii="Times New Roman" w:hAnsi="Times New Roman" w:cs="Times New Roman"/>
          <w:i w:val="0"/>
          <w:color w:val="333333"/>
          <w:sz w:val="24"/>
          <w:szCs w:val="24"/>
        </w:rPr>
        <w:t>Письмо Минобрнауки России от 06.12.2017 № 08-2595 «Методические рекомендации органам исполнительной власти субъектов Российской Федерации, осуществляющим государственное управление в сфере образования, по вопросу изучения государственных языков республик, находящихся в составе Российской Федерации»</w:t>
      </w:r>
      <w:r w:rsidRPr="00607943">
        <w:rPr>
          <w:rFonts w:ascii="Times New Roman" w:hAnsi="Times New Roman" w:cs="Times New Roman"/>
          <w:color w:val="333333"/>
          <w:sz w:val="24"/>
          <w:szCs w:val="24"/>
        </w:rPr>
        <w:t>.</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Приказ Минобрнауки России от 09.06.2016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Style w:val="ac"/>
          <w:rFonts w:ascii="Times New Roman" w:hAnsi="Times New Roman" w:cs="Times New Roman"/>
          <w:i w:val="0"/>
          <w:color w:val="333333"/>
          <w:sz w:val="24"/>
          <w:szCs w:val="24"/>
        </w:rPr>
        <w:t>Письмо Федеральной службы по надзору в сфере образования и науки от 20 июня 2018 г. № 05-192 «О вопросах изучения родных языков из числа языков народов РФ».</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Style w:val="ac"/>
          <w:rFonts w:ascii="Times New Roman" w:hAnsi="Times New Roman" w:cs="Times New Roman"/>
          <w:i w:val="0"/>
          <w:color w:val="333333"/>
          <w:sz w:val="24"/>
          <w:szCs w:val="24"/>
        </w:rPr>
        <w:t>Письмо Департамента государственной политики в сфере общего образования от 20 декабря 2018 года № 03-510 «Рекомендации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w:t>
      </w:r>
      <w:r w:rsidRPr="00607943">
        <w:rPr>
          <w:rFonts w:ascii="Times New Roman" w:hAnsi="Times New Roman" w:cs="Times New Roman"/>
          <w:color w:val="333333"/>
          <w:sz w:val="24"/>
          <w:szCs w:val="24"/>
        </w:rPr>
        <w:t>.</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Style w:val="ac"/>
          <w:rFonts w:ascii="Times New Roman" w:hAnsi="Times New Roman" w:cs="Times New Roman"/>
          <w:i w:val="0"/>
          <w:color w:val="333333"/>
          <w:sz w:val="24"/>
          <w:szCs w:val="24"/>
        </w:rPr>
        <w:t>Методические рекомендации по разработке и оформлению примерных образовательных программ предметной области «Родной язык и родная литература», разработанные Институтом развития родных языков народов Российской Федерации ФГАОУ ДРО ЦРГОП и ИТ и утвержденные Министерством просвещения РФ 25 марта 2020.</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 xml:space="preserve">Постановление Главного государственного санитарного врача РФ от 29 декабря 2010 г. № 189 «Об утверждении СанПиН 2.4.2.2821-10 «Санитарно-эпидемиологические </w:t>
      </w:r>
      <w:r w:rsidRPr="00607943">
        <w:rPr>
          <w:rFonts w:ascii="Times New Roman" w:hAnsi="Times New Roman" w:cs="Times New Roman"/>
          <w:color w:val="333333"/>
          <w:sz w:val="24"/>
          <w:szCs w:val="24"/>
        </w:rPr>
        <w:lastRenderedPageBreak/>
        <w:t>требования к условиям и организации обучения в общеобразовательных учреждениях» (с изменениями и дополнениями).</w:t>
      </w:r>
    </w:p>
    <w:p w:rsidR="002D54F6" w:rsidRPr="00607943" w:rsidRDefault="002D54F6" w:rsidP="002D54F6">
      <w:pPr>
        <w:numPr>
          <w:ilvl w:val="0"/>
          <w:numId w:val="13"/>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Приказами Минобрнауки России от 31 декабря 2015 г. №№ 1576, 1577,1578 внесены изменения во ФГОС начального общего, основного общего и среднего общего образования, предусматривающие выделение отдельных обязательных предметных областей по родному языку и литературному чтению на родном языке, родному языку и родной литературе и соответствующих им предметных результатов.</w:t>
      </w:r>
    </w:p>
    <w:p w:rsidR="002D54F6" w:rsidRPr="00607943" w:rsidRDefault="002D54F6" w:rsidP="002D54F6">
      <w:pPr>
        <w:pStyle w:val="3"/>
        <w:shd w:val="clear" w:color="auto" w:fill="FFFFFF"/>
        <w:spacing w:before="273" w:after="136" w:line="288" w:lineRule="atLeast"/>
        <w:rPr>
          <w:rFonts w:ascii="Times New Roman" w:hAnsi="Times New Roman" w:cs="Times New Roman"/>
          <w:b w:val="0"/>
          <w:bCs w:val="0"/>
          <w:color w:val="199043"/>
          <w:sz w:val="24"/>
          <w:szCs w:val="24"/>
        </w:rPr>
      </w:pPr>
      <w:r w:rsidRPr="00607943">
        <w:rPr>
          <w:rStyle w:val="ab"/>
          <w:rFonts w:ascii="Times New Roman" w:hAnsi="Times New Roman" w:cs="Times New Roman"/>
          <w:b/>
          <w:bCs/>
          <w:color w:val="199043"/>
          <w:sz w:val="24"/>
          <w:szCs w:val="24"/>
        </w:rPr>
        <w:t>2. Общая характеристика учебного предмета «Родной (русский) язык»</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Содержание программы ориентировано на сопровождение и поддержку основного курса русского языка, обязательного для изучения во всех школах</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Российской Федерации, и направлено на достижение результатов освоения основной образовательной программы среднего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предметной области «Родной язык и родная литература» имеют свою специфику, обусловленную дополнительным, по сути, характером курса.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Обучение родному русскому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профессией»1.</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В соответствии с этим в курсе родного (русского) языка актуализируются следующие цели:</w:t>
      </w:r>
    </w:p>
    <w:p w:rsidR="002D54F6" w:rsidRPr="00607943" w:rsidRDefault="002D54F6" w:rsidP="002D54F6">
      <w:pPr>
        <w:numPr>
          <w:ilvl w:val="0"/>
          <w:numId w:val="14"/>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2D54F6" w:rsidRPr="00607943" w:rsidRDefault="002D54F6" w:rsidP="002D54F6">
      <w:pPr>
        <w:numPr>
          <w:ilvl w:val="0"/>
          <w:numId w:val="14"/>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2D54F6" w:rsidRPr="00607943" w:rsidRDefault="002D54F6" w:rsidP="002D54F6">
      <w:pPr>
        <w:numPr>
          <w:ilvl w:val="0"/>
          <w:numId w:val="14"/>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2D54F6" w:rsidRPr="00607943" w:rsidRDefault="002D54F6" w:rsidP="002D54F6">
      <w:pPr>
        <w:numPr>
          <w:ilvl w:val="0"/>
          <w:numId w:val="14"/>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2D54F6" w:rsidRPr="00607943" w:rsidRDefault="002D54F6" w:rsidP="002D54F6">
      <w:pPr>
        <w:numPr>
          <w:ilvl w:val="0"/>
          <w:numId w:val="14"/>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lastRenderedPageBreak/>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2D54F6" w:rsidRPr="00607943" w:rsidRDefault="002D54F6" w:rsidP="002D54F6">
      <w:pPr>
        <w:pStyle w:val="3"/>
        <w:shd w:val="clear" w:color="auto" w:fill="FFFFFF"/>
        <w:spacing w:before="273" w:after="136" w:line="288" w:lineRule="atLeast"/>
        <w:rPr>
          <w:rFonts w:ascii="Times New Roman" w:hAnsi="Times New Roman" w:cs="Times New Roman"/>
          <w:b w:val="0"/>
          <w:bCs w:val="0"/>
          <w:color w:val="199043"/>
          <w:sz w:val="24"/>
          <w:szCs w:val="24"/>
        </w:rPr>
      </w:pPr>
      <w:r w:rsidRPr="00607943">
        <w:rPr>
          <w:rStyle w:val="ab"/>
          <w:rFonts w:ascii="Times New Roman" w:hAnsi="Times New Roman" w:cs="Times New Roman"/>
          <w:b/>
          <w:bCs/>
          <w:color w:val="199043"/>
          <w:sz w:val="24"/>
          <w:szCs w:val="24"/>
        </w:rPr>
        <w:t>3. Место предмета в учебном плане</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В 11 классе на изучение родного русского языка выделяется 34 часа (1 час в неделю) из обязательной части учебного плана.</w:t>
      </w:r>
    </w:p>
    <w:p w:rsidR="002D54F6" w:rsidRPr="00607943" w:rsidRDefault="002D54F6" w:rsidP="002D54F6">
      <w:pPr>
        <w:pStyle w:val="3"/>
        <w:shd w:val="clear" w:color="auto" w:fill="FFFFFF"/>
        <w:spacing w:before="273" w:after="136" w:line="288" w:lineRule="atLeast"/>
        <w:rPr>
          <w:rFonts w:ascii="Times New Roman" w:hAnsi="Times New Roman" w:cs="Times New Roman"/>
          <w:b w:val="0"/>
          <w:bCs w:val="0"/>
          <w:color w:val="199043"/>
          <w:sz w:val="24"/>
          <w:szCs w:val="24"/>
        </w:rPr>
      </w:pPr>
      <w:r w:rsidRPr="00607943">
        <w:rPr>
          <w:rFonts w:ascii="Times New Roman" w:hAnsi="Times New Roman" w:cs="Times New Roman"/>
          <w:b w:val="0"/>
          <w:bCs w:val="0"/>
          <w:color w:val="199043"/>
          <w:sz w:val="24"/>
          <w:szCs w:val="24"/>
        </w:rPr>
        <w:t>4. </w:t>
      </w:r>
      <w:r w:rsidRPr="00607943">
        <w:rPr>
          <w:rStyle w:val="ab"/>
          <w:rFonts w:ascii="Times New Roman" w:hAnsi="Times New Roman" w:cs="Times New Roman"/>
          <w:b/>
          <w:bCs/>
          <w:color w:val="199043"/>
          <w:sz w:val="24"/>
          <w:szCs w:val="24"/>
        </w:rPr>
        <w:t>Содержание учебного предмета «Родной (русский) язык»</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Содержание курса «Родной (русский) язык» направлено на расширение сведений, имеющих отношение не к внутреннему системному устройству языка, хотя, безусловно, связано с ним, а в большей степени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т.е. курс направлен на решение просветительских и развивающих задач.</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На основании методических рекомендаций о разработке программ по курсу родного (русского) языка на ступени среднего общего образования при тематическом планировании учебного предмета выделены блоки: «Язык, общие сведения о языке, разделы науки о языке» и «Речь, речевое общение и культура речи».</w:t>
      </w:r>
    </w:p>
    <w:p w:rsidR="002D54F6" w:rsidRPr="00607943" w:rsidRDefault="002D54F6" w:rsidP="002D54F6">
      <w:pPr>
        <w:pStyle w:val="3"/>
        <w:shd w:val="clear" w:color="auto" w:fill="FFFFFF"/>
        <w:spacing w:before="273" w:after="136" w:line="288" w:lineRule="atLeast"/>
        <w:rPr>
          <w:rFonts w:ascii="Times New Roman" w:hAnsi="Times New Roman" w:cs="Times New Roman"/>
          <w:b w:val="0"/>
          <w:bCs w:val="0"/>
          <w:color w:val="199043"/>
          <w:sz w:val="24"/>
          <w:szCs w:val="24"/>
        </w:rPr>
      </w:pPr>
      <w:r w:rsidRPr="00607943">
        <w:rPr>
          <w:rStyle w:val="ab"/>
          <w:rFonts w:ascii="Times New Roman" w:hAnsi="Times New Roman" w:cs="Times New Roman"/>
          <w:b/>
          <w:bCs/>
          <w:color w:val="199043"/>
          <w:sz w:val="24"/>
          <w:szCs w:val="24"/>
        </w:rPr>
        <w:t>5. Примерное содержание тем</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1. Русский язык в кругу других языков</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Общие сведения об истории и происхождении русского языка. Русский язык в кругу славянских языков. Русский язык в кругу других индоевропейских языков. Русский язык в современном мире.</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Язык и культура. Отражение в русском языке материальной и духовной культуры русского и других народов.</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2. Структура русского национального языка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Общее представление о структуре русского языка. Литературная и нелитературные формы. Функциональные стили как разновидности литературной формы русского языка. Язык художественной литературы. Просторечие. Территориальные и социальные диалекты. Лексическое и грамматическое богатство и выразительные возможности русского языка в свете структурного разнообразия его форм.</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3. Общие сведения из истории русского языка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История создания русской письменности. Кириллица и глаголица. Отражение в славянской письменности духовной и материальной культуры славян. Краткая история развития русского языка и русского литературного языка.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Роль церковнославянского языка в истории русского языка. Церковнославянизмы и их выразительные возможности. Роль заимствованных слов в истории формирования словарного богатства русского языка.</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4. Разделы науки о русском языке и их взаимосвязь</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Общее представление о типологических характеристиках русского языка в сравнении с языками другого строя.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lastRenderedPageBreak/>
        <w:t>Ярусы русского языка и разделы науки о языке. Взаимосвязь фонетики, орфоэпии и графики; морфемики и словообразования; морфемики, словообразования и морфологии; морфемики, словообразования и лексики; словообразования и морфологии, морфологии и синтаксиса, синтаксиса и пунктуации.</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5. Фонетика. Орфоэпия. Графика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Фонетический строй русского языка. Особенности русского ударения. Основные орфоэпические нормы современного русского литературного языка. Активные процессы в области произношения и ударения.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История возникновения произносительной нормы современного русского литературного языка.</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6. Морфемика и лексика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Словообразовательные возможности русского языка для формирования его лексического богатства. Морфемы-синонимы и омонимы. Лексическая сочетаемость слова и точность. Паронимы и их различение.</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Нарушение лексических и словообразовательных норм как прием. Лексические и словообразовательные ошибки в детской речи как иллюстрация освоения словообразовательной системы и словаря русского языка.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Нарушение лексических и словообразовательных норм как художественный прием.</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7. Морфология и словообразование</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Типичные ошибки в образовании грамматических форм. Смысловые и стилистические варианты грамматических форм.</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Общие сведения из истории возникновения отдельных грамматических форм, частей речи, грамматических категорий.</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8. Морфология и орфография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Принципы русской орфографии. Морфологический принцип как основополагающий принцип русской орфографии.</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Краткие сведения из истории формирования русской орфографии.</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9. Морфология и синтаксис</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Типичные ошибки в словосочетания по типу управления, нагромождение одних и тех же падежных форм. Типичные ошибки в построении простых и сложных предложений. Нормы употребления причастных и деепричастных оборотов.</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Стилистические варианты синтаксических конструкций.</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Интересные факты из истории русского синтаксиса.</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10. Синтаксис и пунктуация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Принципы и функции русской пунктуации. Взаимосвязь синтаксиса и пунктуации.</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Основные сведения из истории формирования русской пунктуации.</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11. Стилистика русского языка Стилистика как раздел науки о языке</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Стилистическое богатство русского языка.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Источники формирования стилистических вариантов в лексике, морфологии, синтаксисе.</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Лексическая стилистика. Фоника. Стилистика словообразования.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lastRenderedPageBreak/>
        <w:t>Стилистика частей речи. Синтаксическая стилистика.</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12. Функциональные стили русского литературного языка</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Система функциональных стилей современного русского литературного языка. Научный, официально-деловой, публицистический стили и их подстили. Разговорная речь и разговорный стиль. Художественный стиль и язык художественной литературы.</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Общие сведения из истории формирования функциональных стилей и их жанров.</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Практикум по анализу и написанию текстов различных жанров.</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13. Русский речевой этикет</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Правила русского речевого этикета: нормы и традиции. Устойчивые формулы речевого этикета в бытовом общении.</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Функциональные стили и этикет. Особенности русских этикетных традиций в устных и письменных жанрах научного и официально-делового стилей.</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Речевой этикет в электронной среде общения. Речевое поведение в Интернете.</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14. Культура русской речи и эффективность общения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Общее представление о принципах и стратегиях эффективного общения. Культура русской речи и эффективность общения. Выбор речевых средств для достижения коммуникативных целей.</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15. Публичное выступление</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Основы ораторского искусства. Подготовка к публичному выступлению. Публичное выступление и речевой этикет. Публичное выступление в разных ситуациях официального общения, в разных жанрах в рамках научного, публицистического и официально-делового стилей.</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История русской риторики. Мастера русского слова и знаменитые ораторы.</w:t>
      </w:r>
    </w:p>
    <w:p w:rsidR="002D54F6" w:rsidRPr="00607943" w:rsidRDefault="002D54F6" w:rsidP="002D54F6">
      <w:pPr>
        <w:pStyle w:val="3"/>
        <w:shd w:val="clear" w:color="auto" w:fill="FFFFFF"/>
        <w:spacing w:before="273" w:after="136" w:line="288" w:lineRule="atLeast"/>
        <w:rPr>
          <w:rFonts w:ascii="Times New Roman" w:hAnsi="Times New Roman" w:cs="Times New Roman"/>
          <w:b w:val="0"/>
          <w:bCs w:val="0"/>
          <w:color w:val="199043"/>
          <w:sz w:val="24"/>
          <w:szCs w:val="24"/>
        </w:rPr>
      </w:pPr>
      <w:r w:rsidRPr="00607943">
        <w:rPr>
          <w:rStyle w:val="ab"/>
          <w:rFonts w:ascii="Times New Roman" w:hAnsi="Times New Roman" w:cs="Times New Roman"/>
          <w:b/>
          <w:bCs/>
          <w:color w:val="199043"/>
          <w:sz w:val="24"/>
          <w:szCs w:val="24"/>
        </w:rPr>
        <w:t>6. Примерное тематическое планирование учебного предмета «Родной (русский) язык». 11-й класс</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Язык, общие сведения о языке, разделы науки о языке - 20 ч.</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Речь, речевое общение и культура речи - 14 ч.</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105" w:type="dxa"/>
          <w:left w:w="105" w:type="dxa"/>
          <w:bottom w:w="105" w:type="dxa"/>
          <w:right w:w="105" w:type="dxa"/>
        </w:tblCellMar>
        <w:tblLook w:val="04A0"/>
      </w:tblPr>
      <w:tblGrid>
        <w:gridCol w:w="1879"/>
        <w:gridCol w:w="2667"/>
        <w:gridCol w:w="4359"/>
        <w:gridCol w:w="801"/>
      </w:tblGrid>
      <w:tr w:rsidR="002D54F6" w:rsidRPr="00607943" w:rsidTr="002D54F6">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rStyle w:val="ab"/>
                <w:color w:val="333333"/>
              </w:rPr>
              <w:t>Блок</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rStyle w:val="ab"/>
                <w:color w:val="333333"/>
              </w:rPr>
              <w:t>Тема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rStyle w:val="ab"/>
                <w:color w:val="333333"/>
              </w:rPr>
              <w:t>Содержание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rStyle w:val="ab"/>
                <w:color w:val="333333"/>
              </w:rPr>
              <w:t>Часы</w:t>
            </w:r>
          </w:p>
        </w:tc>
      </w:tr>
      <w:tr w:rsidR="002D54F6" w:rsidRPr="00607943" w:rsidTr="002D54F6">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Язык, общие сведенья о языке, разделы науки о языке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Русский язык в кругу других языков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Язык и общество. Язык и культура. Русский язык в современном мире: в международном и межнациональном общении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1</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Структура русского национального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Русский литературный язык и его стили. Роль церковнославянского языка в развитии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1</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Общие сведения из истории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 xml:space="preserve">Роль языка в жизни общества. Язык как исторически развивающееся явление. Роль церковнославянского языка в </w:t>
            </w:r>
            <w:r w:rsidRPr="00607943">
              <w:rPr>
                <w:color w:val="333333"/>
              </w:rPr>
              <w:lastRenderedPageBreak/>
              <w:t>развитии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lastRenderedPageBreak/>
              <w:t>2</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Разделы науки о русском языке и их взаимосвязь</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Представление о системе и единицах языка,</w:t>
            </w:r>
            <w:r w:rsidRPr="00607943">
              <w:rPr>
                <w:color w:val="333333"/>
              </w:rPr>
              <w:br/>
              <w:t>понятие уровня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2</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Фонетика. Орфоэпия. Графика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Фонетические понятия. Чтение поэтических текстов. Краткая история русского литературного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2</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Морфемика и лексика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Морфемика и лексика основные принципы.</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2</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Морфология и словообразование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Сведения в области лексикологии, фразеологии Примеры ключевых слов русской культуры, их национально- историческая значимость.</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2</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Морфология и орфография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Морфология и орфография. Самостоятельные и служебные части речи.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3</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Морфология и синтаксис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Морфология и синтаксис. Самостоятельные и служебные части речи.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2</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Синтаксис и пунктуация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Основные синтаксические понятия, порядок синтаксического разбора.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3</w:t>
            </w:r>
          </w:p>
        </w:tc>
      </w:tr>
      <w:tr w:rsidR="002D54F6" w:rsidRPr="00607943" w:rsidTr="002D54F6">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Речь, речевое общение и культура речи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Стилистика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Особенности стилистики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1</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Функциональные стили русского литературного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Стилистика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3</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Русский речевой этикет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Особенности и правила русского этикета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2</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Культура русской речи и эффективность общения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Особенности культуры речи и приемы эффективного общения.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2</w:t>
            </w:r>
          </w:p>
        </w:tc>
      </w:tr>
      <w:tr w:rsidR="002D54F6" w:rsidRPr="00607943" w:rsidTr="002D54F6">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Публичное выступление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color w:val="333333"/>
              </w:rPr>
              <w:t>Правила публичного выступления.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color w:val="333333"/>
              </w:rPr>
              <w:t>6</w:t>
            </w:r>
          </w:p>
        </w:tc>
      </w:tr>
      <w:tr w:rsidR="002D54F6" w:rsidRPr="00607943" w:rsidTr="002D54F6">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rPr>
                <w:rFonts w:ascii="Times New Roman" w:hAnsi="Times New Roman" w:cs="Times New Roman"/>
                <w:color w:val="333333"/>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rPr>
                <w:color w:val="333333"/>
              </w:rPr>
            </w:pPr>
            <w:r w:rsidRPr="00607943">
              <w:rPr>
                <w:rStyle w:val="ab"/>
                <w:color w:val="333333"/>
              </w:rPr>
              <w:t>Итого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D54F6" w:rsidRPr="00607943" w:rsidRDefault="002D54F6">
            <w:pPr>
              <w:pStyle w:val="aa"/>
              <w:spacing w:before="0" w:beforeAutospacing="0" w:after="136" w:afterAutospacing="0"/>
              <w:jc w:val="center"/>
              <w:rPr>
                <w:color w:val="333333"/>
              </w:rPr>
            </w:pPr>
            <w:r w:rsidRPr="00607943">
              <w:rPr>
                <w:rStyle w:val="ab"/>
                <w:color w:val="333333"/>
              </w:rPr>
              <w:t>34</w:t>
            </w:r>
          </w:p>
        </w:tc>
      </w:tr>
    </w:tbl>
    <w:p w:rsidR="002D54F6" w:rsidRPr="00607943" w:rsidRDefault="002D54F6" w:rsidP="002D54F6">
      <w:pPr>
        <w:pStyle w:val="3"/>
        <w:shd w:val="clear" w:color="auto" w:fill="FFFFFF"/>
        <w:spacing w:before="273" w:after="136" w:line="288" w:lineRule="atLeast"/>
        <w:rPr>
          <w:rFonts w:ascii="Times New Roman" w:hAnsi="Times New Roman" w:cs="Times New Roman"/>
          <w:b w:val="0"/>
          <w:bCs w:val="0"/>
          <w:color w:val="199043"/>
          <w:sz w:val="24"/>
          <w:szCs w:val="24"/>
        </w:rPr>
      </w:pPr>
      <w:r w:rsidRPr="00607943">
        <w:rPr>
          <w:rStyle w:val="ab"/>
          <w:rFonts w:ascii="Times New Roman" w:hAnsi="Times New Roman" w:cs="Times New Roman"/>
          <w:b/>
          <w:bCs/>
          <w:color w:val="199043"/>
          <w:sz w:val="24"/>
          <w:szCs w:val="24"/>
        </w:rPr>
        <w:lastRenderedPageBreak/>
        <w:t>7. Характеристика личностных, метапредметных и предметных результатов освоения учебного предмета «Родной (русский) язык»</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Программа изучения предметной области «Родной язык и родная литература» обеспечивает достижение выпускниками средней школы комплекса личностных, метапредметных и предметных результатов.</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iCs/>
          <w:color w:val="333333"/>
        </w:rPr>
        <w:t>Личностные результаты:</w:t>
      </w:r>
    </w:p>
    <w:p w:rsidR="002D54F6" w:rsidRPr="00607943" w:rsidRDefault="002D54F6" w:rsidP="002D54F6">
      <w:pPr>
        <w:numPr>
          <w:ilvl w:val="0"/>
          <w:numId w:val="15"/>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формирование способности к осознанию российской идентичности в поликультурном социуме, чувство причастности к историко-культурной общности российского народа и судьбе России, готовность к служению Отечеству, его защите;</w:t>
      </w:r>
    </w:p>
    <w:p w:rsidR="002D54F6" w:rsidRPr="00607943" w:rsidRDefault="002D54F6" w:rsidP="002D54F6">
      <w:pPr>
        <w:numPr>
          <w:ilvl w:val="0"/>
          <w:numId w:val="15"/>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формирование уважение к русскому языку как государственному языку Российской Федерации;</w:t>
      </w:r>
    </w:p>
    <w:p w:rsidR="002D54F6" w:rsidRPr="00607943" w:rsidRDefault="002D54F6" w:rsidP="002D54F6">
      <w:pPr>
        <w:numPr>
          <w:ilvl w:val="0"/>
          <w:numId w:val="15"/>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воспитание уважения к культуре, языкам, традициям и обычаям народов, проживающих в Российской Федерации;</w:t>
      </w:r>
    </w:p>
    <w:p w:rsidR="002D54F6" w:rsidRPr="00607943" w:rsidRDefault="002D54F6" w:rsidP="002D54F6">
      <w:pPr>
        <w:numPr>
          <w:ilvl w:val="0"/>
          <w:numId w:val="15"/>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2D54F6" w:rsidRPr="00607943" w:rsidRDefault="002D54F6" w:rsidP="002D54F6">
      <w:pPr>
        <w:numPr>
          <w:ilvl w:val="0"/>
          <w:numId w:val="15"/>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rsidR="002D54F6" w:rsidRPr="00607943" w:rsidRDefault="002D54F6" w:rsidP="002D54F6">
      <w:pPr>
        <w:numPr>
          <w:ilvl w:val="0"/>
          <w:numId w:val="15"/>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2D54F6" w:rsidRPr="00607943" w:rsidRDefault="002D54F6" w:rsidP="002D54F6">
      <w:pPr>
        <w:numPr>
          <w:ilvl w:val="0"/>
          <w:numId w:val="15"/>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развитие компетенций сотрудничества в образовательной, общественно полезной, учебно-исследовательской, проектной и других видах деятельности.</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iCs/>
          <w:color w:val="333333"/>
        </w:rPr>
        <w:t>Метапредметные результаты:</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самостоятельно определять цели, задавать параметры и критерии, по которым можно определить, что цель достигнута;</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оценивать возможные последствия достижения поставленной цели в деятельности,</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оценивать ресурсы, в том числе время и другие нематериальные ресурсы, необходимые для достижения поставленной цели;</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сопоставлять полученный результат деятельности с поставленной заранее целью;</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искать и находить обобщенные способы решения задач;</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осуществлять деловую коммуникацию как со сверстниками, так и со взрослыми;</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координировать и выполнять работу в условиях реального, виртуального и комбинированного взаимодействия;</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развернуто, логично и точно излагать свою точку зрения с использованием адекватных (устных и письменных) языковых средств;</w:t>
      </w:r>
    </w:p>
    <w:p w:rsidR="002D54F6" w:rsidRPr="00607943" w:rsidRDefault="002D54F6" w:rsidP="002D54F6">
      <w:pPr>
        <w:numPr>
          <w:ilvl w:val="0"/>
          <w:numId w:val="16"/>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Планируемые предметные результаты</w:t>
      </w:r>
      <w:r w:rsidRPr="00607943">
        <w:rPr>
          <w:color w:val="333333"/>
        </w:rPr>
        <w:t>:</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использовать языковые средства адекватно цели общения и речевой ситуации;</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lastRenderedPageBreak/>
        <w:t>использовать знания о формах русского языка при создании текстов;</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создавать устные и письменные высказывания, монологические и</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диалогические тексты определенной функционально-смысловой принадлежности;</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выстраивать композицию текста, используя знания о его структурных элементах;</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подбирать и использовать языковые средства в зависимости от типа текста и выбранного профиля обучения;</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правильно использовать лексические и грамматические средства связи предложений при построении текста;</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сознательно использовать изобразительно-выразительные средства языка при создании текста;</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использовать при работе с текстом разные виды чтения и аудирования;</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выбирать тему, определять цель и подбирать материал для публичного выступления;</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соблюдать культуру публичной речи;</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оценивать собственную и чужую речь с позиции соответствия языковым нормам;</w:t>
      </w:r>
    </w:p>
    <w:p w:rsidR="002D54F6" w:rsidRPr="00607943" w:rsidRDefault="002D54F6" w:rsidP="002D54F6">
      <w:pPr>
        <w:numPr>
          <w:ilvl w:val="0"/>
          <w:numId w:val="17"/>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Оценка ответов учащихся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Контроль за результатами обучения осуществляется по трём направлениям:</w:t>
      </w:r>
    </w:p>
    <w:p w:rsidR="002D54F6" w:rsidRPr="00607943" w:rsidRDefault="002D54F6" w:rsidP="002D54F6">
      <w:pPr>
        <w:numPr>
          <w:ilvl w:val="0"/>
          <w:numId w:val="18"/>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2D54F6" w:rsidRPr="00607943" w:rsidRDefault="002D54F6" w:rsidP="002D54F6">
      <w:pPr>
        <w:numPr>
          <w:ilvl w:val="0"/>
          <w:numId w:val="18"/>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и фразеологией русского языка, его изобразительно-выразительными возможностями, нормами орфографии и пунктуации;</w:t>
      </w:r>
    </w:p>
    <w:p w:rsidR="002D54F6" w:rsidRPr="00607943" w:rsidRDefault="002D54F6" w:rsidP="002D54F6">
      <w:pPr>
        <w:numPr>
          <w:ilvl w:val="0"/>
          <w:numId w:val="18"/>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Формами контроля, выявляющего подготовку учащегося по русскому языку, служат соответствующие виды разбора, устные сообщения учащегося, письменные работы типа изложения с творческим заданием, сочинения разнообразных жанров, рефераты.</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Нормы оценки знаний, умений и навыков учащихся по русскому языку</w:t>
      </w:r>
    </w:p>
    <w:p w:rsidR="002D54F6" w:rsidRPr="00607943" w:rsidRDefault="002D54F6" w:rsidP="002D54F6">
      <w:pPr>
        <w:numPr>
          <w:ilvl w:val="0"/>
          <w:numId w:val="19"/>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Контроль за результатами обучения осуществляется по трём направлениям:</w:t>
      </w:r>
    </w:p>
    <w:p w:rsidR="002D54F6" w:rsidRPr="00607943" w:rsidRDefault="002D54F6" w:rsidP="002D54F6">
      <w:pPr>
        <w:numPr>
          <w:ilvl w:val="1"/>
          <w:numId w:val="19"/>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2D54F6" w:rsidRPr="00607943" w:rsidRDefault="002D54F6" w:rsidP="002D54F6">
      <w:pPr>
        <w:numPr>
          <w:ilvl w:val="1"/>
          <w:numId w:val="19"/>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и фразеологией русского языка, его изобразительно-выразительными возможностями, нормами орфографии и пунктуации;</w:t>
      </w:r>
    </w:p>
    <w:p w:rsidR="002D54F6" w:rsidRPr="00607943" w:rsidRDefault="002D54F6" w:rsidP="002D54F6">
      <w:pPr>
        <w:numPr>
          <w:ilvl w:val="1"/>
          <w:numId w:val="19"/>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lastRenderedPageBreak/>
        <w:t>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w:t>
      </w:r>
    </w:p>
    <w:p w:rsidR="002D54F6" w:rsidRPr="00607943" w:rsidRDefault="002D54F6" w:rsidP="002D54F6">
      <w:pPr>
        <w:numPr>
          <w:ilvl w:val="0"/>
          <w:numId w:val="19"/>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Формами контроля, выявляющего подготовку учащегося по русскому языку, служат соответствующие виды разбора, устные сообщения учащегося, письменные работы типа изложения с творческим заданием, сочинения разнообразных жанров, рефераты.</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Оценка устных ответов учащихся</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2D54F6" w:rsidRPr="00607943" w:rsidRDefault="002D54F6" w:rsidP="002D54F6">
      <w:pPr>
        <w:pStyle w:val="aa"/>
        <w:shd w:val="clear" w:color="auto" w:fill="FFFFFF"/>
        <w:spacing w:before="0" w:beforeAutospacing="0" w:after="136" w:afterAutospacing="0"/>
        <w:rPr>
          <w:color w:val="333333"/>
        </w:rPr>
      </w:pPr>
      <w:r w:rsidRPr="00607943">
        <w:rPr>
          <w:color w:val="333333"/>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2D54F6" w:rsidRPr="00607943" w:rsidRDefault="002D54F6" w:rsidP="002D54F6">
      <w:pPr>
        <w:numPr>
          <w:ilvl w:val="0"/>
          <w:numId w:val="20"/>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Отметка "5" ставится, если ученик: 1) полно излагает изученный ма</w:t>
      </w:r>
      <w:r w:rsidRPr="00607943">
        <w:rPr>
          <w:rFonts w:ascii="Times New Roman" w:hAnsi="Times New Roman" w:cs="Times New Roman"/>
          <w:color w:val="333333"/>
          <w:sz w:val="24"/>
          <w:szCs w:val="24"/>
        </w:rPr>
        <w:softHyphen/>
        <w:t>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2D54F6" w:rsidRPr="00607943" w:rsidRDefault="002D54F6" w:rsidP="002D54F6">
      <w:pPr>
        <w:numPr>
          <w:ilvl w:val="0"/>
          <w:numId w:val="20"/>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Отметка "4"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2D54F6" w:rsidRPr="00607943" w:rsidRDefault="002D54F6" w:rsidP="002D54F6">
      <w:pPr>
        <w:numPr>
          <w:ilvl w:val="0"/>
          <w:numId w:val="20"/>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Отметка "3"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2D54F6" w:rsidRPr="00607943" w:rsidRDefault="002D54F6" w:rsidP="002D54F6">
      <w:pPr>
        <w:numPr>
          <w:ilvl w:val="0"/>
          <w:numId w:val="20"/>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2D54F6" w:rsidRPr="00607943" w:rsidRDefault="002D54F6" w:rsidP="002D54F6">
      <w:pPr>
        <w:numPr>
          <w:ilvl w:val="0"/>
          <w:numId w:val="20"/>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607943">
        <w:rPr>
          <w:rStyle w:val="ac"/>
          <w:rFonts w:ascii="Times New Roman" w:hAnsi="Times New Roman" w:cs="Times New Roman"/>
          <w:i w:val="0"/>
          <w:color w:val="333333"/>
          <w:sz w:val="24"/>
          <w:szCs w:val="24"/>
        </w:rPr>
        <w:t>поурочный</w:t>
      </w:r>
      <w:r w:rsidRPr="00607943">
        <w:rPr>
          <w:rFonts w:ascii="Times New Roman" w:hAnsi="Times New Roman" w:cs="Times New Roman"/>
          <w:color w:val="333333"/>
          <w:sz w:val="24"/>
          <w:szCs w:val="24"/>
        </w:rPr>
        <w:t>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2D54F6" w:rsidRPr="00607943" w:rsidRDefault="002D54F6" w:rsidP="002D54F6">
      <w:pPr>
        <w:pStyle w:val="3"/>
        <w:shd w:val="clear" w:color="auto" w:fill="FFFFFF"/>
        <w:spacing w:before="273" w:after="136" w:line="288" w:lineRule="atLeast"/>
        <w:rPr>
          <w:rFonts w:ascii="Times New Roman" w:hAnsi="Times New Roman" w:cs="Times New Roman"/>
          <w:b w:val="0"/>
          <w:bCs w:val="0"/>
          <w:color w:val="199043"/>
          <w:sz w:val="24"/>
          <w:szCs w:val="24"/>
        </w:rPr>
      </w:pPr>
      <w:r w:rsidRPr="00607943">
        <w:rPr>
          <w:rStyle w:val="ab"/>
          <w:rFonts w:ascii="Times New Roman" w:hAnsi="Times New Roman" w:cs="Times New Roman"/>
          <w:b/>
          <w:bCs/>
          <w:color w:val="199043"/>
          <w:sz w:val="24"/>
          <w:szCs w:val="24"/>
        </w:rPr>
        <w:t>8. Учебно-методическое обеспечение курса</w:t>
      </w:r>
    </w:p>
    <w:p w:rsidR="002D54F6" w:rsidRPr="00607943" w:rsidRDefault="002D54F6" w:rsidP="002D54F6">
      <w:pPr>
        <w:pStyle w:val="aa"/>
        <w:shd w:val="clear" w:color="auto" w:fill="FFFFFF"/>
        <w:spacing w:before="0" w:beforeAutospacing="0" w:after="136" w:afterAutospacing="0"/>
        <w:rPr>
          <w:color w:val="333333"/>
        </w:rPr>
      </w:pPr>
      <w:r w:rsidRPr="00607943">
        <w:rPr>
          <w:rStyle w:val="ab"/>
          <w:color w:val="333333"/>
        </w:rPr>
        <w:t>Список литературы для учителя</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Александрова Г.В. Занимательный русский язык. - С-Пб., 1998.</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lastRenderedPageBreak/>
        <w:t>Алексеев Ф. Все правила русского языка. Пособие для учителей и школьников. - М., 2018.</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Альбеткова Р.И. Русская словесность. От слова к словесности. - М.: Дрофа, 2009.</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Анненкова И. Русский язык. Знаки препинания? Это просто. Для школьников и абитуриентов. - СПб., 2014.</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Арсирий А.Т. Занимательные материалы по русскому языку. - М., 2001.</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Байбурин А.К., Топорков А.Л. У истоков этикета: Этнографические очерки. - Л.,1990.</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Быстрова Е.А. Диалог культур на уроках русского языка. - СПб., 2002.</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Баева О.А. Ораторское искусство и деловое общение. - М., 2002.</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Борисов А.Ю. Роскошь человеческого общения. - М., 2000.</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Винокур Г.О. О задачах истории языка. Понятие поэтического языка // Избранные работы по русскому языку. - М., 1959.</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Волина В.В. Весёлая грамматика. - М., 2005.</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Головин Б.Н. Основы культуры речи. - М., 1980.</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Гольдин В.Е. Речь и этикет. - М., 1983.</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Горелов И., Енгалычев В. Безмолвный мысли знак: Рассказы о невербальной коммуникации. - М., 1991.</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Горшков А.И. Русская словесность. - М, 2000.</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Дэйли К., Дэйли-Каравелла Л. Научись говорить: твой путь к успеху. - СПб., 2004.</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Иванов В.В., Потиха З.А. Исторический комментарий к занятиям по русскому языку в средней школе. - М., 1985.</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Игровые технологии на уроках русского языка. 5-9 классы: игра со словами, разработки уроков / авт.-сост. В.Н.Пташкина и др. - Волгоград, 2009.</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Казбек-Казиева М.М. Подготовка к олимпиадам по русскому языку. 5-11 классы. - М., 2008.</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Костомаров Н.И. Домашняя жизнь и нравы великорусского народа: Утварь, одежда, пища и питье, здоровье и болезни, нравы, обряды, прием гостей. - М., 1993.</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Костомаров Н.И. Очерк домашней жизни и нравов великорусского народа в XVI и XVII столетиях. - М., 1992.</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Крейдлин Г.Е., Кронгауз М.А. Семиотика, или Азбука общения. - М., 1997.</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Крысин Л.П. Язык в современном обществе. - М., 1977.</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Ларин Б.А. Эстетика слова и язык писателя. - Л.,1974.</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Лотман Ю.М. Анализ поэтического текста. - Л., 1972.</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Леонтьев А.А. Путешествие по карте языков мира. - М.. 1981.</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Львова С.И. «Позвольте пригласить вас…», или Речевой этикет. - М., 2007.</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Львова С.И. Работа с морфемными моделями слов на уроках русского языка. - М., 2007.</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Львова С.И. Язык в речевом общении. Книга для учащихся. - М., 1992.</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Матвеев В., Панов А. В мире вежливости. - М., 1976.</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Одинцов В.В. Лингвистические парадоксы. - М., 1976.</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Одинцов В.В. О языке художественной прозы. - М., 1973.</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Одинцов В.В. Стилистика текста. - М., 1980.</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Павлова Т.И., Чигвинцева О.Н. Практические материалы к уроку русского языка. Опыт работы по УМК С.И.Львовой, В.В.Львова. - Ростов-на-Дону, 2007.</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Панов М.В. Занимательная орфография. - М., 1981.</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Рождественский Ю.В. Теория риторики. - М., Наука, 2006.</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Слова и числа: занимательные материалы по русскому языку на уроках, внеурочных и самостоятельных занятиях/ авт.-сост. В.В. Трошин. - Волгоград, 2007.</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Стернин И.А. Практическая риторика. - М., 1993.</w:t>
      </w:r>
    </w:p>
    <w:p w:rsidR="002D54F6" w:rsidRPr="00607943" w:rsidRDefault="002D54F6" w:rsidP="002D54F6">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Стешов А.В. Как победить в споре. - Л., 1982.</w:t>
      </w:r>
    </w:p>
    <w:p w:rsidR="002D54F6" w:rsidRPr="00607943" w:rsidRDefault="002D54F6" w:rsidP="00607943">
      <w:pPr>
        <w:numPr>
          <w:ilvl w:val="0"/>
          <w:numId w:val="21"/>
        </w:numPr>
        <w:shd w:val="clear" w:color="auto" w:fill="FFFFFF"/>
        <w:spacing w:before="100" w:beforeAutospacing="1" w:after="100" w:afterAutospacing="1" w:line="240" w:lineRule="auto"/>
        <w:rPr>
          <w:rFonts w:ascii="Times New Roman" w:hAnsi="Times New Roman" w:cs="Times New Roman"/>
          <w:color w:val="333333"/>
          <w:sz w:val="24"/>
          <w:szCs w:val="24"/>
        </w:rPr>
      </w:pPr>
      <w:r w:rsidRPr="00607943">
        <w:rPr>
          <w:rFonts w:ascii="Times New Roman" w:hAnsi="Times New Roman" w:cs="Times New Roman"/>
          <w:color w:val="333333"/>
          <w:sz w:val="24"/>
          <w:szCs w:val="24"/>
        </w:rPr>
        <w:t>Суслова А.В., Суперанская А.В. О русских именах. - Л.: Лениздат, 1991.</w:t>
      </w:r>
    </w:p>
    <w:sectPr w:rsidR="002D54F6" w:rsidRPr="00607943" w:rsidSect="0052092E">
      <w:pgSz w:w="11906" w:h="16838"/>
      <w:pgMar w:top="1134" w:right="70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888" w:rsidRDefault="00326888" w:rsidP="001A7569">
      <w:pPr>
        <w:spacing w:after="0" w:line="240" w:lineRule="auto"/>
      </w:pPr>
      <w:r>
        <w:separator/>
      </w:r>
    </w:p>
  </w:endnote>
  <w:endnote w:type="continuationSeparator" w:id="1">
    <w:p w:rsidR="00326888" w:rsidRDefault="00326888" w:rsidP="001A75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888" w:rsidRDefault="00326888" w:rsidP="001A7569">
      <w:pPr>
        <w:spacing w:after="0" w:line="240" w:lineRule="auto"/>
      </w:pPr>
      <w:r>
        <w:separator/>
      </w:r>
    </w:p>
  </w:footnote>
  <w:footnote w:type="continuationSeparator" w:id="1">
    <w:p w:rsidR="00326888" w:rsidRDefault="00326888" w:rsidP="001A75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A763A3"/>
    <w:multiLevelType w:val="multilevel"/>
    <w:tmpl w:val="75223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F30613"/>
    <w:multiLevelType w:val="multilevel"/>
    <w:tmpl w:val="8ED063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45A00C5"/>
    <w:multiLevelType w:val="hybridMultilevel"/>
    <w:tmpl w:val="49C2F5E6"/>
    <w:lvl w:ilvl="0" w:tplc="BBA4FC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2FA1391"/>
    <w:multiLevelType w:val="multilevel"/>
    <w:tmpl w:val="C61CBB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93479ED"/>
    <w:multiLevelType w:val="multilevel"/>
    <w:tmpl w:val="86D4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181E0A"/>
    <w:multiLevelType w:val="multilevel"/>
    <w:tmpl w:val="4DA4FB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1DC01A5"/>
    <w:multiLevelType w:val="multilevel"/>
    <w:tmpl w:val="91F03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0A5C60"/>
    <w:multiLevelType w:val="multilevel"/>
    <w:tmpl w:val="28602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057405"/>
    <w:multiLevelType w:val="multilevel"/>
    <w:tmpl w:val="65921C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0D5504"/>
    <w:multiLevelType w:val="multilevel"/>
    <w:tmpl w:val="6896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4D5412"/>
    <w:multiLevelType w:val="multilevel"/>
    <w:tmpl w:val="EA8EEB2C"/>
    <w:lvl w:ilvl="0">
      <w:start w:val="2"/>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AAF65C3"/>
    <w:multiLevelType w:val="multilevel"/>
    <w:tmpl w:val="61DC9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86144B"/>
    <w:multiLevelType w:val="multilevel"/>
    <w:tmpl w:val="7C4E42E2"/>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3243AC8"/>
    <w:multiLevelType w:val="hybridMultilevel"/>
    <w:tmpl w:val="B4129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7A06FE"/>
    <w:multiLevelType w:val="multilevel"/>
    <w:tmpl w:val="EFCA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0E969D0"/>
    <w:multiLevelType w:val="multilevel"/>
    <w:tmpl w:val="189C9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067B65"/>
    <w:multiLevelType w:val="multilevel"/>
    <w:tmpl w:val="3B047E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6340288"/>
    <w:multiLevelType w:val="hybridMultilevel"/>
    <w:tmpl w:val="468854E4"/>
    <w:lvl w:ilvl="0" w:tplc="71A8DB1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7C91260A"/>
    <w:multiLevelType w:val="hybridMultilevel"/>
    <w:tmpl w:val="1F5A1E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4"/>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10"/>
  </w:num>
  <w:num w:numId="16">
    <w:abstractNumId w:val="12"/>
  </w:num>
  <w:num w:numId="17">
    <w:abstractNumId w:val="1"/>
  </w:num>
  <w:num w:numId="18">
    <w:abstractNumId w:val="16"/>
  </w:num>
  <w:num w:numId="19">
    <w:abstractNumId w:val="9"/>
  </w:num>
  <w:num w:numId="20">
    <w:abstractNumId w:val="15"/>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541FB1"/>
    <w:rsid w:val="000017E5"/>
    <w:rsid w:val="00054F62"/>
    <w:rsid w:val="000E2F6C"/>
    <w:rsid w:val="0019201B"/>
    <w:rsid w:val="001A7569"/>
    <w:rsid w:val="001D6067"/>
    <w:rsid w:val="001E7914"/>
    <w:rsid w:val="002D54F6"/>
    <w:rsid w:val="00326888"/>
    <w:rsid w:val="00355689"/>
    <w:rsid w:val="00360A92"/>
    <w:rsid w:val="00374094"/>
    <w:rsid w:val="003758E7"/>
    <w:rsid w:val="003B3A89"/>
    <w:rsid w:val="003E4021"/>
    <w:rsid w:val="00434287"/>
    <w:rsid w:val="00442DE8"/>
    <w:rsid w:val="00497D7B"/>
    <w:rsid w:val="004F6FA5"/>
    <w:rsid w:val="0052092E"/>
    <w:rsid w:val="005311E6"/>
    <w:rsid w:val="00541EB9"/>
    <w:rsid w:val="00541FB1"/>
    <w:rsid w:val="0056607E"/>
    <w:rsid w:val="00571296"/>
    <w:rsid w:val="005D5B27"/>
    <w:rsid w:val="00607943"/>
    <w:rsid w:val="006900D0"/>
    <w:rsid w:val="006A06C6"/>
    <w:rsid w:val="006E5AF1"/>
    <w:rsid w:val="006F6CF2"/>
    <w:rsid w:val="00701235"/>
    <w:rsid w:val="00775A92"/>
    <w:rsid w:val="00783CF9"/>
    <w:rsid w:val="0088796A"/>
    <w:rsid w:val="008E563A"/>
    <w:rsid w:val="008F64D0"/>
    <w:rsid w:val="009673F7"/>
    <w:rsid w:val="009B47DD"/>
    <w:rsid w:val="009B4E68"/>
    <w:rsid w:val="00A0071E"/>
    <w:rsid w:val="00A449A1"/>
    <w:rsid w:val="00AA6E61"/>
    <w:rsid w:val="00AB5869"/>
    <w:rsid w:val="00AD58F2"/>
    <w:rsid w:val="00B31084"/>
    <w:rsid w:val="00B437C0"/>
    <w:rsid w:val="00B5716C"/>
    <w:rsid w:val="00B863D5"/>
    <w:rsid w:val="00C10A57"/>
    <w:rsid w:val="00CE5E7E"/>
    <w:rsid w:val="00D54DDE"/>
    <w:rsid w:val="00D9151D"/>
    <w:rsid w:val="00D93D4B"/>
    <w:rsid w:val="00DB072D"/>
    <w:rsid w:val="00E2340D"/>
    <w:rsid w:val="00E57889"/>
    <w:rsid w:val="00F30421"/>
    <w:rsid w:val="00F30F34"/>
    <w:rsid w:val="00F4072A"/>
    <w:rsid w:val="00F60BA4"/>
    <w:rsid w:val="00F6636D"/>
    <w:rsid w:val="00F70E3F"/>
    <w:rsid w:val="00FC06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EB9"/>
  </w:style>
  <w:style w:type="paragraph" w:styleId="2">
    <w:name w:val="heading 2"/>
    <w:basedOn w:val="a"/>
    <w:next w:val="a"/>
    <w:link w:val="20"/>
    <w:unhideWhenUsed/>
    <w:qFormat/>
    <w:rsid w:val="00F70E3F"/>
    <w:pPr>
      <w:keepNext/>
      <w:suppressAutoHyphens/>
      <w:spacing w:before="240" w:after="60" w:line="240" w:lineRule="auto"/>
      <w:ind w:left="2007" w:hanging="360"/>
      <w:outlineLvl w:val="1"/>
    </w:pPr>
    <w:rPr>
      <w:rFonts w:ascii="Arial" w:eastAsia="Times New Roman" w:hAnsi="Arial" w:cs="Times New Roman"/>
      <w:b/>
      <w:i/>
      <w:sz w:val="20"/>
      <w:szCs w:val="20"/>
      <w:lang w:val="en-US" w:eastAsia="hi-IN" w:bidi="hi-IN"/>
    </w:rPr>
  </w:style>
  <w:style w:type="paragraph" w:styleId="3">
    <w:name w:val="heading 3"/>
    <w:basedOn w:val="a"/>
    <w:next w:val="a"/>
    <w:link w:val="30"/>
    <w:uiPriority w:val="9"/>
    <w:semiHidden/>
    <w:unhideWhenUsed/>
    <w:qFormat/>
    <w:rsid w:val="002D54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541FB1"/>
    <w:pPr>
      <w:ind w:left="720"/>
      <w:contextualSpacing/>
    </w:pPr>
  </w:style>
  <w:style w:type="table" w:styleId="a5">
    <w:name w:val="Table Grid"/>
    <w:basedOn w:val="a1"/>
    <w:uiPriority w:val="59"/>
    <w:rsid w:val="00434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1A756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A7569"/>
  </w:style>
  <w:style w:type="paragraph" w:styleId="a8">
    <w:name w:val="footer"/>
    <w:basedOn w:val="a"/>
    <w:link w:val="a9"/>
    <w:uiPriority w:val="99"/>
    <w:semiHidden/>
    <w:unhideWhenUsed/>
    <w:rsid w:val="001A756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A7569"/>
  </w:style>
  <w:style w:type="paragraph" w:customStyle="1" w:styleId="c5">
    <w:name w:val="c5"/>
    <w:basedOn w:val="a"/>
    <w:rsid w:val="00AD58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AD58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AD58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D58F2"/>
  </w:style>
  <w:style w:type="character" w:customStyle="1" w:styleId="c10">
    <w:name w:val="c10"/>
    <w:basedOn w:val="a0"/>
    <w:rsid w:val="00AD58F2"/>
  </w:style>
  <w:style w:type="character" w:customStyle="1" w:styleId="c17">
    <w:name w:val="c17"/>
    <w:basedOn w:val="a0"/>
    <w:rsid w:val="00AD58F2"/>
  </w:style>
  <w:style w:type="character" w:customStyle="1" w:styleId="c14">
    <w:name w:val="c14"/>
    <w:basedOn w:val="a0"/>
    <w:rsid w:val="00AD58F2"/>
  </w:style>
  <w:style w:type="character" w:customStyle="1" w:styleId="c30">
    <w:name w:val="c30"/>
    <w:basedOn w:val="a0"/>
    <w:rsid w:val="00AD58F2"/>
  </w:style>
  <w:style w:type="character" w:customStyle="1" w:styleId="c24">
    <w:name w:val="c24"/>
    <w:basedOn w:val="a0"/>
    <w:rsid w:val="00AD58F2"/>
  </w:style>
  <w:style w:type="character" w:customStyle="1" w:styleId="c2">
    <w:name w:val="c2"/>
    <w:basedOn w:val="a0"/>
    <w:rsid w:val="00AD58F2"/>
  </w:style>
  <w:style w:type="character" w:customStyle="1" w:styleId="20">
    <w:name w:val="Заголовок 2 Знак"/>
    <w:basedOn w:val="a0"/>
    <w:link w:val="2"/>
    <w:rsid w:val="00F70E3F"/>
    <w:rPr>
      <w:rFonts w:ascii="Arial" w:eastAsia="Times New Roman" w:hAnsi="Arial" w:cs="Times New Roman"/>
      <w:b/>
      <w:i/>
      <w:sz w:val="20"/>
      <w:szCs w:val="20"/>
      <w:lang w:val="en-US" w:eastAsia="hi-IN" w:bidi="hi-IN"/>
    </w:rPr>
  </w:style>
  <w:style w:type="character" w:customStyle="1" w:styleId="a4">
    <w:name w:val="Абзац списка Знак"/>
    <w:link w:val="a3"/>
    <w:uiPriority w:val="99"/>
    <w:locked/>
    <w:rsid w:val="00F70E3F"/>
  </w:style>
  <w:style w:type="paragraph" w:styleId="aa">
    <w:name w:val="Normal (Web)"/>
    <w:basedOn w:val="a"/>
    <w:uiPriority w:val="99"/>
    <w:unhideWhenUsed/>
    <w:rsid w:val="004F6F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4F6FA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2D54F6"/>
    <w:rPr>
      <w:rFonts w:asciiTheme="majorHAnsi" w:eastAsiaTheme="majorEastAsia" w:hAnsiTheme="majorHAnsi" w:cstheme="majorBidi"/>
      <w:b/>
      <w:bCs/>
      <w:color w:val="4F81BD" w:themeColor="accent1"/>
    </w:rPr>
  </w:style>
  <w:style w:type="character" w:styleId="ab">
    <w:name w:val="Strong"/>
    <w:basedOn w:val="a0"/>
    <w:uiPriority w:val="22"/>
    <w:qFormat/>
    <w:rsid w:val="002D54F6"/>
    <w:rPr>
      <w:b/>
      <w:bCs/>
    </w:rPr>
  </w:style>
  <w:style w:type="character" w:styleId="ac">
    <w:name w:val="Emphasis"/>
    <w:basedOn w:val="a0"/>
    <w:uiPriority w:val="20"/>
    <w:qFormat/>
    <w:rsid w:val="002D54F6"/>
    <w:rPr>
      <w:i/>
      <w:iCs/>
    </w:rPr>
  </w:style>
  <w:style w:type="paragraph" w:styleId="ad">
    <w:name w:val="Balloon Text"/>
    <w:basedOn w:val="a"/>
    <w:link w:val="ae"/>
    <w:uiPriority w:val="99"/>
    <w:semiHidden/>
    <w:unhideWhenUsed/>
    <w:rsid w:val="009673F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673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448158">
      <w:bodyDiv w:val="1"/>
      <w:marLeft w:val="0"/>
      <w:marRight w:val="0"/>
      <w:marTop w:val="0"/>
      <w:marBottom w:val="0"/>
      <w:divBdr>
        <w:top w:val="none" w:sz="0" w:space="0" w:color="auto"/>
        <w:left w:val="none" w:sz="0" w:space="0" w:color="auto"/>
        <w:bottom w:val="none" w:sz="0" w:space="0" w:color="auto"/>
        <w:right w:val="none" w:sz="0" w:space="0" w:color="auto"/>
      </w:divBdr>
    </w:div>
    <w:div w:id="909845560">
      <w:bodyDiv w:val="1"/>
      <w:marLeft w:val="0"/>
      <w:marRight w:val="0"/>
      <w:marTop w:val="0"/>
      <w:marBottom w:val="0"/>
      <w:divBdr>
        <w:top w:val="none" w:sz="0" w:space="0" w:color="auto"/>
        <w:left w:val="none" w:sz="0" w:space="0" w:color="auto"/>
        <w:bottom w:val="none" w:sz="0" w:space="0" w:color="auto"/>
        <w:right w:val="none" w:sz="0" w:space="0" w:color="auto"/>
      </w:divBdr>
    </w:div>
    <w:div w:id="206964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A4F00-1EF8-4FB6-B2C4-2D09BB3D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3924</Words>
  <Characters>22368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Vera 1</cp:lastModifiedBy>
  <cp:revision>15</cp:revision>
  <dcterms:created xsi:type="dcterms:W3CDTF">2018-09-03T19:02:00Z</dcterms:created>
  <dcterms:modified xsi:type="dcterms:W3CDTF">2024-11-12T16:45:00Z</dcterms:modified>
</cp:coreProperties>
</file>